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548C8" w14:textId="75BD38A1" w:rsidR="00AB09A1" w:rsidRPr="00AB09A1" w:rsidRDefault="00304E7F" w:rsidP="00B60CA1">
      <w:pPr>
        <w:pStyle w:val="NoSpacing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Prior</w:t>
      </w:r>
      <w:bookmarkStart w:id="0" w:name="_GoBack"/>
      <w:bookmarkEnd w:id="0"/>
      <w:r w:rsidR="00AB09A1" w:rsidRPr="00AB09A1">
        <w:rPr>
          <w:rFonts w:asciiTheme="minorHAnsi" w:hAnsiTheme="minorHAnsi" w:cstheme="minorHAnsi"/>
          <w:b/>
        </w:rPr>
        <w:t>ity areas for the strategy development phase</w:t>
      </w:r>
    </w:p>
    <w:p w14:paraId="24E5D3C2" w14:textId="77777777" w:rsidR="00AB09A1" w:rsidRDefault="00AB09A1" w:rsidP="00B60CA1">
      <w:pPr>
        <w:pStyle w:val="NoSpacing"/>
        <w:rPr>
          <w:rFonts w:asciiTheme="minorHAnsi" w:hAnsiTheme="minorHAnsi" w:cstheme="minorHAnsi"/>
        </w:rPr>
      </w:pPr>
    </w:p>
    <w:p w14:paraId="5111B2CA" w14:textId="3A62E6CF" w:rsidR="008F36C8" w:rsidRPr="001A50F3" w:rsidRDefault="008F36C8" w:rsidP="00B60CA1">
      <w:pPr>
        <w:pStyle w:val="NoSpacing"/>
        <w:rPr>
          <w:rFonts w:asciiTheme="minorHAnsi" w:hAnsiTheme="minorHAnsi" w:cstheme="minorHAnsi"/>
        </w:rPr>
      </w:pPr>
      <w:r w:rsidRPr="001A50F3">
        <w:rPr>
          <w:rFonts w:asciiTheme="minorHAnsi" w:hAnsiTheme="minorHAnsi" w:cstheme="minorHAnsi"/>
        </w:rPr>
        <w:t>This document provides a summary of the challenges discussion so far from the workshops and wider engagement to move the group toward agreement on the priority areas for the strategy</w:t>
      </w:r>
    </w:p>
    <w:p w14:paraId="63F934C7" w14:textId="77777777" w:rsidR="008F36C8" w:rsidRDefault="008F36C8" w:rsidP="00B60CA1">
      <w:pPr>
        <w:pStyle w:val="NoSpacing"/>
        <w:rPr>
          <w:rFonts w:asciiTheme="minorHAnsi" w:hAnsiTheme="minorHAnsi" w:cstheme="minorHAnsi"/>
          <w:b/>
        </w:rPr>
      </w:pPr>
    </w:p>
    <w:p w14:paraId="0CBFBA7C" w14:textId="7D146BBA" w:rsidR="00B60CA1" w:rsidRDefault="00B60CA1" w:rsidP="00B60CA1">
      <w:pPr>
        <w:pStyle w:val="NoSpacing"/>
        <w:rPr>
          <w:rFonts w:asciiTheme="minorHAnsi" w:hAnsiTheme="minorHAnsi" w:cstheme="minorHAnsi"/>
        </w:rPr>
      </w:pPr>
    </w:p>
    <w:p w14:paraId="3F8BF124" w14:textId="63D95E5B" w:rsidR="00B60CA1" w:rsidRDefault="00D85677" w:rsidP="00B60CA1">
      <w:pPr>
        <w:pStyle w:val="NoSpacing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</w:t>
      </w:r>
      <w:r w:rsidR="0045188E" w:rsidRPr="0045188E">
        <w:rPr>
          <w:rFonts w:asciiTheme="minorHAnsi" w:hAnsiTheme="minorHAnsi" w:cstheme="minorHAnsi"/>
          <w:b/>
        </w:rPr>
        <w:t xml:space="preserve">riority areas for the development phase.  </w:t>
      </w:r>
    </w:p>
    <w:p w14:paraId="7303FD10" w14:textId="77777777" w:rsidR="008F36C8" w:rsidRPr="0045188E" w:rsidRDefault="008F36C8" w:rsidP="00B60CA1">
      <w:pPr>
        <w:pStyle w:val="NoSpacing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961"/>
        <w:gridCol w:w="5448"/>
      </w:tblGrid>
      <w:tr w:rsidR="00B60CA1" w:rsidRPr="007B3DFE" w14:paraId="6DF5992E" w14:textId="77777777" w:rsidTr="00EE6B69">
        <w:trPr>
          <w:jc w:val="center"/>
        </w:trPr>
        <w:tc>
          <w:tcPr>
            <w:tcW w:w="3539" w:type="dxa"/>
          </w:tcPr>
          <w:p w14:paraId="76AEC9BE" w14:textId="77777777" w:rsidR="00B60CA1" w:rsidRPr="007B3DFE" w:rsidRDefault="00B60CA1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4961" w:type="dxa"/>
          </w:tcPr>
          <w:p w14:paraId="2A7E6BCC" w14:textId="77777777" w:rsidR="00B60CA1" w:rsidRPr="007B3DFE" w:rsidRDefault="004B3BBF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448" w:type="dxa"/>
          </w:tcPr>
          <w:p w14:paraId="4EFA28A1" w14:textId="77777777" w:rsidR="00B60CA1" w:rsidRPr="007B3DFE" w:rsidRDefault="00B60CA1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0A5F22" w:rsidRPr="00664B9F" w14:paraId="711FC55C" w14:textId="77777777" w:rsidTr="00EE6B69">
        <w:trPr>
          <w:jc w:val="center"/>
        </w:trPr>
        <w:tc>
          <w:tcPr>
            <w:tcW w:w="3539" w:type="dxa"/>
            <w:vMerge w:val="restart"/>
            <w:vAlign w:val="center"/>
          </w:tcPr>
          <w:p w14:paraId="02025ABF" w14:textId="77777777" w:rsidR="000A5F22" w:rsidRPr="00664B9F" w:rsidRDefault="000A5F22" w:rsidP="00AE4E0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64B9F">
              <w:rPr>
                <w:rFonts w:asciiTheme="minorHAnsi" w:hAnsiTheme="minorHAnsi" w:cstheme="minorHAnsi"/>
                <w:b/>
              </w:rPr>
              <w:t>Theme 1: Roles and responsibilities</w:t>
            </w:r>
          </w:p>
          <w:p w14:paraId="2F600D8E" w14:textId="77777777" w:rsidR="000A5F22" w:rsidRPr="00664B9F" w:rsidRDefault="000A5F22" w:rsidP="00AE4E02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664B9F">
              <w:rPr>
                <w:rFonts w:asciiTheme="minorHAnsi" w:hAnsiTheme="minorHAnsi" w:cstheme="minorHAnsi"/>
              </w:rPr>
              <w:t>Still confusion/lack of understanding about aspects of roles and responsibilities</w:t>
            </w:r>
          </w:p>
        </w:tc>
        <w:tc>
          <w:tcPr>
            <w:tcW w:w="4961" w:type="dxa"/>
          </w:tcPr>
          <w:p w14:paraId="12F4D4F6" w14:textId="77777777" w:rsidR="000A5F22" w:rsidRPr="00664B9F" w:rsidRDefault="000A5F22" w:rsidP="00B60CA1">
            <w:pPr>
              <w:rPr>
                <w:rFonts w:asciiTheme="minorHAnsi" w:hAnsiTheme="minorHAnsi" w:cstheme="minorHAnsi"/>
              </w:rPr>
            </w:pPr>
            <w:r w:rsidRPr="00664B9F">
              <w:rPr>
                <w:rFonts w:asciiTheme="minorHAnsi" w:hAnsiTheme="minorHAnsi" w:cstheme="minorHAnsi"/>
              </w:rPr>
              <w:t xml:space="preserve">Confusion on </w:t>
            </w:r>
            <w:r>
              <w:rPr>
                <w:rFonts w:asciiTheme="minorHAnsi" w:hAnsiTheme="minorHAnsi" w:cstheme="minorHAnsi"/>
              </w:rPr>
              <w:t xml:space="preserve">roles, </w:t>
            </w:r>
            <w:r w:rsidRPr="00664B9F">
              <w:rPr>
                <w:rFonts w:asciiTheme="minorHAnsi" w:hAnsiTheme="minorHAnsi" w:cstheme="minorHAnsi"/>
              </w:rPr>
              <w:t xml:space="preserve">responsibility </w:t>
            </w:r>
            <w:r>
              <w:rPr>
                <w:rFonts w:asciiTheme="minorHAnsi" w:hAnsiTheme="minorHAnsi" w:cstheme="minorHAnsi"/>
              </w:rPr>
              <w:t xml:space="preserve">particularly </w:t>
            </w:r>
            <w:r w:rsidRPr="00664B9F">
              <w:rPr>
                <w:rFonts w:asciiTheme="minorHAnsi" w:hAnsiTheme="minorHAnsi" w:cstheme="minorHAnsi"/>
              </w:rPr>
              <w:t>for surface water, groundwater, ordinary watercourses or areas where both surface water and river flooding interact―among both authorities and communities/public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448" w:type="dxa"/>
            <w:vMerge w:val="restart"/>
            <w:vAlign w:val="center"/>
          </w:tcPr>
          <w:p w14:paraId="7144736D" w14:textId="77777777" w:rsidR="000A5F22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Everyone with an interest in flooding is clear about the roles and responsibilities of different organisations in relation to all sources of flooding.</w:t>
            </w:r>
          </w:p>
          <w:p w14:paraId="4D313B77" w14:textId="7777777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2707CBBC" w14:textId="6A0D1C0C" w:rsidR="000A5F22" w:rsidRPr="00664B9F" w:rsidRDefault="000A5F22" w:rsidP="00644899">
            <w:pPr>
              <w:rPr>
                <w:rFonts w:asciiTheme="minorHAnsi" w:hAnsiTheme="minorHAnsi" w:cstheme="minorHAnsi"/>
              </w:rPr>
            </w:pPr>
            <w:r w:rsidRPr="00B60CA1">
              <w:rPr>
                <w:rFonts w:asciiTheme="minorHAnsi" w:hAnsiTheme="minorHAnsi" w:cstheme="minorHAnsi"/>
              </w:rPr>
              <w:t xml:space="preserve">Clear FCERM “social contract” </w:t>
            </w:r>
            <w:r>
              <w:rPr>
                <w:rFonts w:asciiTheme="minorHAnsi" w:hAnsiTheme="minorHAnsi" w:cstheme="minorHAnsi"/>
              </w:rPr>
              <w:t xml:space="preserve">agreed </w:t>
            </w:r>
            <w:r w:rsidRPr="00B60CA1">
              <w:rPr>
                <w:rFonts w:asciiTheme="minorHAnsi" w:hAnsiTheme="minorHAnsi" w:cstheme="minorHAnsi"/>
              </w:rPr>
              <w:t>between public and authorities</w:t>
            </w:r>
            <w:r>
              <w:rPr>
                <w:rFonts w:asciiTheme="minorHAnsi" w:hAnsiTheme="minorHAnsi" w:cstheme="minorHAnsi"/>
              </w:rPr>
              <w:t>—clear statement on the roles, services, priorities, accountability and expectations between public and authorities across the country</w:t>
            </w:r>
          </w:p>
        </w:tc>
      </w:tr>
      <w:tr w:rsidR="000A5F22" w:rsidRPr="00664B9F" w14:paraId="181AAD39" w14:textId="77777777" w:rsidTr="00EE6B69">
        <w:trPr>
          <w:jc w:val="center"/>
        </w:trPr>
        <w:tc>
          <w:tcPr>
            <w:tcW w:w="3539" w:type="dxa"/>
            <w:vMerge/>
          </w:tcPr>
          <w:p w14:paraId="6AE340FF" w14:textId="7777777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2B416A1A" w14:textId="64805883" w:rsidR="000A5F22" w:rsidRPr="00B60CA1" w:rsidRDefault="000A5F22" w:rsidP="00207F39">
            <w:pPr>
              <w:rPr>
                <w:rFonts w:asciiTheme="minorHAnsi" w:hAnsiTheme="minorHAnsi" w:cstheme="minorHAnsi"/>
              </w:rPr>
            </w:pPr>
            <w:r w:rsidRPr="00B60CA1">
              <w:rPr>
                <w:rFonts w:asciiTheme="minorHAnsi" w:hAnsiTheme="minorHAnsi" w:cstheme="minorHAnsi"/>
              </w:rPr>
              <w:t xml:space="preserve">FCERM “service” is not transparent.  Mismatch </w:t>
            </w:r>
            <w:r>
              <w:rPr>
                <w:rFonts w:asciiTheme="minorHAnsi" w:hAnsiTheme="minorHAnsi" w:cstheme="minorHAnsi"/>
              </w:rPr>
              <w:t>of</w:t>
            </w:r>
            <w:r w:rsidRPr="00B60CA1">
              <w:rPr>
                <w:rFonts w:asciiTheme="minorHAnsi" w:hAnsiTheme="minorHAnsi" w:cstheme="minorHAnsi"/>
              </w:rPr>
              <w:t xml:space="preserve"> expectations between public and RMAs.  </w:t>
            </w:r>
          </w:p>
        </w:tc>
        <w:tc>
          <w:tcPr>
            <w:tcW w:w="5448" w:type="dxa"/>
            <w:vMerge/>
          </w:tcPr>
          <w:p w14:paraId="43A12524" w14:textId="0EBC84EF" w:rsidR="000A5F22" w:rsidRPr="00664B9F" w:rsidRDefault="000A5F22" w:rsidP="00644899">
            <w:pPr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0F8920A3" w14:textId="77777777" w:rsidTr="00EE6B69">
        <w:trPr>
          <w:jc w:val="center"/>
        </w:trPr>
        <w:tc>
          <w:tcPr>
            <w:tcW w:w="3539" w:type="dxa"/>
            <w:vMerge/>
          </w:tcPr>
          <w:p w14:paraId="527420B3" w14:textId="7777777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4C174752" w14:textId="77129C8E" w:rsidR="000A5F22" w:rsidRPr="00B60CA1" w:rsidRDefault="000A5F22" w:rsidP="00AE4E02">
            <w:pPr>
              <w:rPr>
                <w:rFonts w:asciiTheme="minorHAnsi" w:hAnsiTheme="minorHAnsi" w:cstheme="minorHAnsi"/>
              </w:rPr>
            </w:pPr>
            <w:r w:rsidRPr="00664B9F">
              <w:rPr>
                <w:rFonts w:asciiTheme="minorHAnsi" w:hAnsiTheme="minorHAnsi" w:cstheme="minorHAnsi"/>
              </w:rPr>
              <w:t>Lack of clarity on the role of non-risk management authorities, including businesses, local enterprise partnerships, insurance and finance sector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448" w:type="dxa"/>
            <w:vMerge/>
          </w:tcPr>
          <w:p w14:paraId="5599FCEE" w14:textId="417C3C1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353236B3" w14:textId="77777777" w:rsidTr="00EE6B69">
        <w:trPr>
          <w:jc w:val="center"/>
        </w:trPr>
        <w:tc>
          <w:tcPr>
            <w:tcW w:w="3539" w:type="dxa"/>
          </w:tcPr>
          <w:p w14:paraId="4F4ACA01" w14:textId="7777777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33474B7" w14:textId="33BCE451" w:rsidR="00E01949" w:rsidRPr="00E01949" w:rsidRDefault="000A5F22" w:rsidP="00AE4E02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Who’s accountable, who’s enforcing?  Need a single controlling mind</w:t>
            </w:r>
            <w:r w:rsidRPr="00A74A6D">
              <w:rPr>
                <w:rFonts w:ascii="Calibri" w:eastAsia="Times New Roman" w:hAnsi="Calibri" w:cs="Calibri"/>
                <w:color w:val="000000"/>
                <w:lang w:eastAsia="en-GB"/>
              </w:rPr>
              <w:t>—</w:t>
            </w: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a commander</w:t>
            </w:r>
            <w:r w:rsidRPr="00A74A6D">
              <w:rPr>
                <w:rFonts w:ascii="Calibri" w:eastAsia="Times New Roman" w:hAnsi="Calibri" w:cs="Calibri"/>
                <w:color w:val="000000"/>
                <w:lang w:eastAsia="en-GB"/>
              </w:rPr>
              <w:t>—</w:t>
            </w: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at present too many people are involved with no overall lead.  Need a regulator with more clout</w:t>
            </w:r>
          </w:p>
        </w:tc>
        <w:tc>
          <w:tcPr>
            <w:tcW w:w="5448" w:type="dxa"/>
            <w:vMerge/>
          </w:tcPr>
          <w:p w14:paraId="0E6E369F" w14:textId="77777777" w:rsidR="000A5F22" w:rsidRPr="00664B9F" w:rsidRDefault="000A5F22" w:rsidP="00AE4E02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76A6A455" w14:textId="77777777" w:rsidR="00A67A5A" w:rsidRDefault="00A67A5A"/>
    <w:p w14:paraId="62E12B69" w14:textId="77777777" w:rsidR="000A5F22" w:rsidRDefault="000A5F22"/>
    <w:p w14:paraId="734B343B" w14:textId="77777777" w:rsidR="000A5F22" w:rsidRDefault="000A5F22"/>
    <w:p w14:paraId="271FBA84" w14:textId="77777777" w:rsidR="000A5F22" w:rsidRDefault="000A5F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  <w:gridCol w:w="5448"/>
      </w:tblGrid>
      <w:tr w:rsidR="00591433" w:rsidRPr="007B3DFE" w14:paraId="7F651E58" w14:textId="77777777" w:rsidTr="00567317">
        <w:tc>
          <w:tcPr>
            <w:tcW w:w="3539" w:type="dxa"/>
          </w:tcPr>
          <w:p w14:paraId="3120D171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lastRenderedPageBreak/>
              <w:t>Theme</w:t>
            </w:r>
          </w:p>
        </w:tc>
        <w:tc>
          <w:tcPr>
            <w:tcW w:w="4961" w:type="dxa"/>
          </w:tcPr>
          <w:p w14:paraId="530F9EF6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448" w:type="dxa"/>
          </w:tcPr>
          <w:p w14:paraId="19522514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8F36C8" w:rsidRPr="00664B9F" w14:paraId="32DF896B" w14:textId="77777777" w:rsidTr="008F36C8">
        <w:tc>
          <w:tcPr>
            <w:tcW w:w="3539" w:type="dxa"/>
            <w:vMerge w:val="restart"/>
            <w:vAlign w:val="center"/>
          </w:tcPr>
          <w:p w14:paraId="654A0B01" w14:textId="77777777" w:rsidR="008F36C8" w:rsidRPr="00F84F68" w:rsidRDefault="008F36C8" w:rsidP="00576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4F68">
              <w:rPr>
                <w:rFonts w:asciiTheme="minorHAnsi" w:hAnsiTheme="minorHAnsi" w:cstheme="minorHAnsi"/>
                <w:b/>
              </w:rPr>
              <w:t>Theme 2: Joined up thinking/management</w:t>
            </w:r>
          </w:p>
          <w:p w14:paraId="73FCED12" w14:textId="77777777" w:rsidR="008F36C8" w:rsidRDefault="008F36C8" w:rsidP="0057665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84F68">
              <w:rPr>
                <w:rFonts w:asciiTheme="minorHAnsi" w:hAnsiTheme="minorHAnsi" w:cstheme="minorHAnsi"/>
              </w:rPr>
              <w:t>Need to build on best practice to connect and integrate different agendas, coordinate activities and link priorities at all scales</w:t>
            </w:r>
          </w:p>
          <w:p w14:paraId="491FB5DD" w14:textId="77777777" w:rsidR="008F36C8" w:rsidRDefault="008F36C8" w:rsidP="0057665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  <w:p w14:paraId="6090AF88" w14:textId="77777777" w:rsidR="008F36C8" w:rsidRDefault="008F36C8" w:rsidP="0057665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  <w:p w14:paraId="64951B13" w14:textId="6F23A5D6" w:rsidR="008F36C8" w:rsidRPr="00664B9F" w:rsidRDefault="008F36C8" w:rsidP="0057665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473C8F74" w14:textId="708FC772" w:rsidR="008F36C8" w:rsidRDefault="008F36C8" w:rsidP="00576656">
            <w:r w:rsidRPr="00576656">
              <w:rPr>
                <w:rFonts w:asciiTheme="minorHAnsi" w:hAnsiTheme="minorHAnsi" w:cstheme="minorHAnsi"/>
              </w:rPr>
              <w:t>Stronger join up between surface water flooding and drainage, but also wider pressures such as pollution and water quality and SUDS</w:t>
            </w:r>
            <w:r w:rsidR="00836424">
              <w:rPr>
                <w:rFonts w:asciiTheme="minorHAnsi" w:hAnsiTheme="minorHAnsi" w:cstheme="minorHAnsi"/>
              </w:rPr>
              <w:t>.</w:t>
            </w:r>
            <w:r w:rsidRPr="0057665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</w:t>
            </w: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eed to make sure it is policed properly and appropriate for local conditions</w:t>
            </w:r>
          </w:p>
        </w:tc>
        <w:tc>
          <w:tcPr>
            <w:tcW w:w="5448" w:type="dxa"/>
            <w:vMerge w:val="restart"/>
            <w:vAlign w:val="center"/>
          </w:tcPr>
          <w:p w14:paraId="79583007" w14:textId="32B440E6" w:rsidR="008F36C8" w:rsidRDefault="008F36C8" w:rsidP="00576656">
            <w:pPr>
              <w:rPr>
                <w:rFonts w:asciiTheme="minorHAnsi" w:hAnsiTheme="minorHAnsi" w:cstheme="minorHAnsi"/>
              </w:rPr>
            </w:pPr>
            <w:r w:rsidRPr="00B4288B">
              <w:rPr>
                <w:rFonts w:asciiTheme="minorHAnsi" w:hAnsiTheme="minorHAnsi" w:cstheme="minorHAnsi"/>
                <w:b/>
              </w:rPr>
              <w:t>Neighbourhood scale</w:t>
            </w:r>
            <w:r>
              <w:rPr>
                <w:rFonts w:asciiTheme="minorHAnsi" w:hAnsiTheme="minorHAnsi" w:cstheme="minorHAnsi"/>
              </w:rPr>
              <w:t xml:space="preserve">: siting, design advice and planning decisions are co-ordinated and integrated via a multi-agency strategic approach. </w:t>
            </w:r>
          </w:p>
          <w:p w14:paraId="1DFB55A6" w14:textId="77777777" w:rsidR="008F36C8" w:rsidRDefault="008F36C8" w:rsidP="00576656">
            <w:pPr>
              <w:rPr>
                <w:rFonts w:asciiTheme="minorHAnsi" w:hAnsiTheme="minorHAnsi" w:cstheme="minorHAnsi"/>
              </w:rPr>
            </w:pPr>
          </w:p>
          <w:p w14:paraId="2829C411" w14:textId="6DC86054" w:rsidR="008F36C8" w:rsidRPr="00664B9F" w:rsidRDefault="008F36C8" w:rsidP="00FC0A4D">
            <w:pPr>
              <w:rPr>
                <w:rFonts w:asciiTheme="minorHAnsi" w:hAnsiTheme="minorHAnsi" w:cstheme="minorHAnsi"/>
              </w:rPr>
            </w:pPr>
            <w:r w:rsidRPr="00B4288B">
              <w:rPr>
                <w:rFonts w:asciiTheme="minorHAnsi" w:hAnsiTheme="minorHAnsi" w:cstheme="minorHAnsi"/>
                <w:b/>
              </w:rPr>
              <w:t>Catchment scale</w:t>
            </w:r>
            <w:r>
              <w:rPr>
                <w:rFonts w:asciiTheme="minorHAnsi" w:hAnsiTheme="minorHAnsi" w:cstheme="minorHAnsi"/>
              </w:rPr>
              <w:t>: Integrated, catchment based planning for water across all sectors maximises delivery of multiple benefits for people, businesses and the environment.</w:t>
            </w:r>
          </w:p>
          <w:p w14:paraId="4EAEABA2" w14:textId="77777777" w:rsidR="008F36C8" w:rsidRDefault="008F36C8" w:rsidP="00B4288B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655399F0" w14:textId="72C47D6F" w:rsidR="008F36C8" w:rsidRDefault="008F36C8" w:rsidP="00B4288B">
            <w:pPr>
              <w:pStyle w:val="NoSpacing"/>
              <w:rPr>
                <w:rFonts w:asciiTheme="minorHAnsi" w:hAnsiTheme="minorHAnsi" w:cstheme="minorHAnsi"/>
              </w:rPr>
            </w:pPr>
            <w:r w:rsidRPr="00B4288B">
              <w:rPr>
                <w:rFonts w:asciiTheme="minorHAnsi" w:hAnsiTheme="minorHAnsi" w:cstheme="minorHAnsi"/>
                <w:b/>
              </w:rPr>
              <w:t>Administrative scale</w:t>
            </w:r>
            <w:r>
              <w:rPr>
                <w:rFonts w:asciiTheme="minorHAnsi" w:hAnsiTheme="minorHAnsi" w:cstheme="minorHAnsi"/>
              </w:rPr>
              <w:t xml:space="preserve">: better join up across central and local government to consider all flood dependent policies.  Stronger assurance and oversight.  </w:t>
            </w:r>
          </w:p>
          <w:p w14:paraId="2BE30420" w14:textId="77777777" w:rsidR="008F36C8" w:rsidRDefault="008F36C8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4737630B" w14:textId="77777777" w:rsidR="008F36C8" w:rsidRPr="00664B9F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006F1EB" w14:textId="77777777" w:rsidTr="00567317">
        <w:tc>
          <w:tcPr>
            <w:tcW w:w="3539" w:type="dxa"/>
            <w:vMerge/>
          </w:tcPr>
          <w:p w14:paraId="44A7A157" w14:textId="77777777" w:rsidR="008F36C8" w:rsidRPr="00664B9F" w:rsidRDefault="008F36C8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6DE56DC7" w14:textId="77777777" w:rsidR="008F36C8" w:rsidRPr="00576656" w:rsidRDefault="008F36C8" w:rsidP="00576656">
            <w:pPr>
              <w:rPr>
                <w:rFonts w:asciiTheme="minorHAnsi" w:hAnsiTheme="minorHAnsi" w:cstheme="minorHAnsi"/>
              </w:rPr>
            </w:pPr>
            <w:r w:rsidRPr="00576656">
              <w:rPr>
                <w:rFonts w:asciiTheme="minorHAnsi" w:hAnsiTheme="minorHAnsi" w:cstheme="minorHAnsi"/>
              </w:rPr>
              <w:t>Growing focus on natural flood management but need to plan across whole catchments</w:t>
            </w:r>
          </w:p>
        </w:tc>
        <w:tc>
          <w:tcPr>
            <w:tcW w:w="5448" w:type="dxa"/>
            <w:vMerge/>
          </w:tcPr>
          <w:p w14:paraId="532510EB" w14:textId="77777777" w:rsidR="008F36C8" w:rsidRPr="00664B9F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AE66422" w14:textId="77777777" w:rsidTr="00567317">
        <w:tc>
          <w:tcPr>
            <w:tcW w:w="3539" w:type="dxa"/>
            <w:vMerge/>
          </w:tcPr>
          <w:p w14:paraId="357BA973" w14:textId="77777777" w:rsidR="008F36C8" w:rsidRPr="00664B9F" w:rsidRDefault="008F36C8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64207BE3" w14:textId="3D3B5B50" w:rsidR="008F36C8" w:rsidRPr="00576656" w:rsidRDefault="008F36C8" w:rsidP="00576656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Greater assurance of plans and preparedness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5448" w:type="dxa"/>
            <w:vMerge/>
          </w:tcPr>
          <w:p w14:paraId="526A8112" w14:textId="5CB9B82D" w:rsidR="008F36C8" w:rsidRPr="00664B9F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2F06745B" w14:textId="77777777" w:rsidTr="00567317">
        <w:tc>
          <w:tcPr>
            <w:tcW w:w="3539" w:type="dxa"/>
            <w:vMerge/>
          </w:tcPr>
          <w:p w14:paraId="539C48F6" w14:textId="77777777" w:rsidR="008F36C8" w:rsidRPr="00664B9F" w:rsidRDefault="008F36C8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2DA7F2B0" w14:textId="23FDEEE7" w:rsidR="008F36C8" w:rsidRPr="00664B9F" w:rsidRDefault="008F36C8" w:rsidP="00576656">
            <w:pPr>
              <w:rPr>
                <w:rFonts w:asciiTheme="minorHAnsi" w:hAnsiTheme="minorHAnsi" w:cstheme="minorHAnsi"/>
              </w:rPr>
            </w:pPr>
            <w:r w:rsidRPr="00576656">
              <w:rPr>
                <w:rFonts w:asciiTheme="minorHAnsi" w:hAnsiTheme="minorHAnsi" w:cstheme="minorHAnsi"/>
              </w:rPr>
              <w:t>Improve join up across water quality, water resource and flood management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448" w:type="dxa"/>
            <w:vMerge/>
          </w:tcPr>
          <w:p w14:paraId="2F7B7A10" w14:textId="50B86CA3" w:rsidR="008F36C8" w:rsidRPr="00664B9F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CE07529" w14:textId="77777777" w:rsidTr="00567317">
        <w:tc>
          <w:tcPr>
            <w:tcW w:w="3539" w:type="dxa"/>
            <w:vMerge/>
          </w:tcPr>
          <w:p w14:paraId="25AA97E8" w14:textId="77777777" w:rsidR="008F36C8" w:rsidRPr="00664B9F" w:rsidRDefault="008F36C8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1C9278C0" w14:textId="51D7D7CA" w:rsidR="008F36C8" w:rsidRPr="00576656" w:rsidRDefault="008F36C8" w:rsidP="00576656">
            <w:pPr>
              <w:rPr>
                <w:rFonts w:asciiTheme="minorHAnsi" w:hAnsiTheme="minorHAnsi" w:cstheme="minorHAnsi"/>
              </w:rPr>
            </w:pPr>
            <w:r w:rsidRPr="00576656">
              <w:rPr>
                <w:rFonts w:asciiTheme="minorHAnsi" w:hAnsiTheme="minorHAnsi" w:cstheme="minorHAnsi"/>
              </w:rPr>
              <w:t>Need to improve connection of spatial planning for housing, economic development, national infrastructure development</w:t>
            </w:r>
            <w:r>
              <w:rPr>
                <w:rFonts w:asciiTheme="minorHAnsi" w:hAnsiTheme="minorHAnsi" w:cstheme="minorHAnsi"/>
              </w:rPr>
              <w:t xml:space="preserve">.  </w:t>
            </w:r>
            <w:r w:rsidRPr="00591433">
              <w:rPr>
                <w:rFonts w:asciiTheme="minorHAnsi" w:hAnsiTheme="minorHAnsi" w:cstheme="minorHAnsi"/>
              </w:rPr>
              <w:t>How do we move from separate outputs to shared outcomes in an area?</w:t>
            </w:r>
          </w:p>
        </w:tc>
        <w:tc>
          <w:tcPr>
            <w:tcW w:w="5448" w:type="dxa"/>
            <w:vMerge/>
          </w:tcPr>
          <w:p w14:paraId="0BB94032" w14:textId="65D9D2F2" w:rsidR="008F36C8" w:rsidRPr="00664B9F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DA30303" w14:textId="77777777" w:rsidTr="00567317">
        <w:tc>
          <w:tcPr>
            <w:tcW w:w="3539" w:type="dxa"/>
            <w:vMerge/>
          </w:tcPr>
          <w:p w14:paraId="765E4504" w14:textId="77777777" w:rsidR="008F36C8" w:rsidRPr="00664B9F" w:rsidRDefault="008F36C8" w:rsidP="00B4288B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198A947B" w14:textId="78AACF73" w:rsidR="008F36C8" w:rsidRPr="00576656" w:rsidRDefault="008F36C8" w:rsidP="00644899">
            <w:pPr>
              <w:rPr>
                <w:rFonts w:asciiTheme="minorHAnsi" w:hAnsiTheme="minorHAnsi" w:cstheme="minorHAnsi"/>
              </w:rPr>
            </w:pPr>
            <w:r w:rsidRPr="00576656">
              <w:rPr>
                <w:rFonts w:asciiTheme="minorHAnsi" w:hAnsiTheme="minorHAnsi" w:cstheme="minorHAnsi"/>
              </w:rPr>
              <w:t>Need to align across a range of policies and delivery―food and farming; recreation and wellbeing; rail, road, power and telecom resilience; land use and land management</w:t>
            </w:r>
            <w:r w:rsidR="00836424">
              <w:rPr>
                <w:rFonts w:asciiTheme="minorHAnsi" w:hAnsiTheme="minorHAnsi" w:cstheme="minorHAnsi"/>
              </w:rPr>
              <w:t>, housing, development and regeneration, water supply and treatment, etc.</w:t>
            </w:r>
          </w:p>
        </w:tc>
        <w:tc>
          <w:tcPr>
            <w:tcW w:w="5448" w:type="dxa"/>
            <w:vMerge/>
          </w:tcPr>
          <w:p w14:paraId="746EE70E" w14:textId="77777777" w:rsidR="008F36C8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2742FFA" w14:textId="77777777" w:rsidTr="00567317">
        <w:tc>
          <w:tcPr>
            <w:tcW w:w="3539" w:type="dxa"/>
            <w:vMerge/>
          </w:tcPr>
          <w:p w14:paraId="7A8D1CF9" w14:textId="77777777" w:rsidR="008F36C8" w:rsidRPr="00664B9F" w:rsidRDefault="008F36C8" w:rsidP="00B4288B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129D7CE3" w14:textId="4E61774A" w:rsidR="008F36C8" w:rsidRPr="00664B9F" w:rsidRDefault="008F36C8" w:rsidP="00644899">
            <w:pPr>
              <w:rPr>
                <w:rFonts w:asciiTheme="minorHAnsi" w:hAnsiTheme="minorHAnsi" w:cstheme="minorHAnsi"/>
              </w:rPr>
            </w:pPr>
            <w:r w:rsidRPr="00664B9F">
              <w:rPr>
                <w:rFonts w:asciiTheme="minorHAnsi" w:hAnsiTheme="minorHAnsi" w:cstheme="minorHAnsi"/>
              </w:rPr>
              <w:t>Inconsistency in strategic cross-sector coordination to create high quality community of practice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448" w:type="dxa"/>
            <w:vMerge/>
          </w:tcPr>
          <w:p w14:paraId="3ECCD0D4" w14:textId="77777777" w:rsidR="008F36C8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681D5358" w14:textId="77777777" w:rsidTr="00567317">
        <w:tc>
          <w:tcPr>
            <w:tcW w:w="3539" w:type="dxa"/>
            <w:vMerge/>
          </w:tcPr>
          <w:p w14:paraId="30C91732" w14:textId="77777777" w:rsidR="008F36C8" w:rsidRPr="00664B9F" w:rsidRDefault="008F36C8" w:rsidP="00B4288B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245B1A54" w14:textId="5798DD94" w:rsidR="008F36C8" w:rsidRPr="00A74A6D" w:rsidRDefault="008F36C8" w:rsidP="001E433B">
            <w:pPr>
              <w:pStyle w:val="NoSpacing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Development planning </w:t>
            </w:r>
            <w:r w:rsidR="00836424">
              <w:rPr>
                <w:rFonts w:ascii="Calibri" w:eastAsia="Times New Roman" w:hAnsi="Calibri" w:cs="Times New Roman"/>
                <w:color w:val="000000"/>
                <w:lang w:eastAsia="en-GB"/>
              </w:rPr>
              <w:t>an</w:t>
            </w:r>
            <w:r w:rsidR="002F3F6F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  <w:r w:rsidR="00836424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control </w:t>
            </w: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isn’t strict enough. Need clarity on who makes decisions and rules need to be applied stricter. </w:t>
            </w:r>
          </w:p>
          <w:p w14:paraId="2D8BAF1C" w14:textId="5EC74E78" w:rsidR="008F36C8" w:rsidRPr="00664B9F" w:rsidRDefault="008F36C8" w:rsidP="001E433B">
            <w:pPr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Quality </w:t>
            </w:r>
            <w:r w:rsidR="00836424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and appropriateness </w:t>
            </w: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of SUDS desi</w:t>
            </w:r>
            <w:r w:rsidR="00EF1851">
              <w:rPr>
                <w:rFonts w:ascii="Calibri" w:eastAsia="Times New Roman" w:hAnsi="Calibri" w:cs="Times New Roman"/>
                <w:color w:val="000000"/>
                <w:lang w:eastAsia="en-GB"/>
              </w:rPr>
              <w:t>gn and flood risk assessments</w:t>
            </w:r>
          </w:p>
        </w:tc>
        <w:tc>
          <w:tcPr>
            <w:tcW w:w="5448" w:type="dxa"/>
            <w:vMerge/>
          </w:tcPr>
          <w:p w14:paraId="62C985C2" w14:textId="77777777" w:rsidR="008F36C8" w:rsidRDefault="008F36C8" w:rsidP="00644899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29FB8C2C" w14:textId="77777777" w:rsidR="00576656" w:rsidRDefault="00576656"/>
    <w:p w14:paraId="5F519BEE" w14:textId="77777777" w:rsidR="0045188E" w:rsidRDefault="004518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  <w:gridCol w:w="5448"/>
      </w:tblGrid>
      <w:tr w:rsidR="00591433" w:rsidRPr="007B3DFE" w14:paraId="14BF6D8C" w14:textId="77777777" w:rsidTr="00634C97">
        <w:tc>
          <w:tcPr>
            <w:tcW w:w="3539" w:type="dxa"/>
          </w:tcPr>
          <w:p w14:paraId="58D7E296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4961" w:type="dxa"/>
          </w:tcPr>
          <w:p w14:paraId="6D1C6842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448" w:type="dxa"/>
          </w:tcPr>
          <w:p w14:paraId="75D8AF06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A67A5A" w:rsidRPr="00664B9F" w14:paraId="09197C37" w14:textId="77777777" w:rsidTr="00A67A5A">
        <w:tc>
          <w:tcPr>
            <w:tcW w:w="3539" w:type="dxa"/>
            <w:vMerge w:val="restart"/>
            <w:vAlign w:val="center"/>
          </w:tcPr>
          <w:p w14:paraId="0EDA4AC9" w14:textId="77777777" w:rsidR="00A67A5A" w:rsidRPr="00F268A4" w:rsidRDefault="00A67A5A" w:rsidP="002773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268A4">
              <w:rPr>
                <w:rFonts w:asciiTheme="minorHAnsi" w:hAnsiTheme="minorHAnsi" w:cstheme="minorHAnsi"/>
                <w:b/>
              </w:rPr>
              <w:t>Theme 3: Planning horizons</w:t>
            </w:r>
          </w:p>
          <w:p w14:paraId="03DCA22D" w14:textId="77777777" w:rsidR="00A67A5A" w:rsidRDefault="00A67A5A" w:rsidP="00F268A4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268A4">
              <w:rPr>
                <w:rFonts w:asciiTheme="minorHAnsi" w:hAnsiTheme="minorHAnsi" w:cstheme="minorHAnsi"/>
              </w:rPr>
              <w:t>Flood and coastal erosion risk will increase over the long-term unless we have an effective long-term response</w:t>
            </w:r>
          </w:p>
          <w:p w14:paraId="6773B9F7" w14:textId="34D12BE0" w:rsidR="00A67A5A" w:rsidRPr="00664B9F" w:rsidRDefault="00A67A5A" w:rsidP="00AB498A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61" w:type="dxa"/>
          </w:tcPr>
          <w:p w14:paraId="5DB2145E" w14:textId="77777777" w:rsidR="00A67A5A" w:rsidRPr="00277391" w:rsidRDefault="00A67A5A" w:rsidP="00576656">
            <w:pPr>
              <w:rPr>
                <w:rFonts w:asciiTheme="minorHAnsi" w:hAnsiTheme="minorHAnsi" w:cstheme="minorHAnsi"/>
              </w:rPr>
            </w:pPr>
            <w:r w:rsidRPr="00277391">
              <w:rPr>
                <w:rFonts w:asciiTheme="minorHAnsi" w:hAnsiTheme="minorHAnsi" w:cstheme="minorHAnsi"/>
              </w:rPr>
              <w:t>Greater focus on adaptation for the future rather than repairing to maintain status quo – need a long-term planning approach learning from the shoreline management planning approach and applying inland</w:t>
            </w:r>
          </w:p>
        </w:tc>
        <w:tc>
          <w:tcPr>
            <w:tcW w:w="5448" w:type="dxa"/>
            <w:vMerge w:val="restart"/>
            <w:vAlign w:val="center"/>
          </w:tcPr>
          <w:p w14:paraId="22909D93" w14:textId="77777777" w:rsidR="00A67A5A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Flood and coastal management, assets, infrastructure and key services are designed to be resilient/adaptable to future risks. </w:t>
            </w:r>
          </w:p>
          <w:p w14:paraId="211536A4" w14:textId="77777777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5BACA3EC" w14:textId="20F9D650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National plan for flood management with longer-term commitment on Government funding</w:t>
            </w:r>
          </w:p>
        </w:tc>
      </w:tr>
      <w:tr w:rsidR="00A67A5A" w:rsidRPr="00664B9F" w14:paraId="63CDD6DD" w14:textId="77777777" w:rsidTr="00634C97">
        <w:tc>
          <w:tcPr>
            <w:tcW w:w="3539" w:type="dxa"/>
            <w:vMerge/>
          </w:tcPr>
          <w:p w14:paraId="31BEF78A" w14:textId="77777777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62B2D65" w14:textId="77777777" w:rsidR="00A67A5A" w:rsidRPr="00277391" w:rsidRDefault="00A67A5A" w:rsidP="00576656">
            <w:pPr>
              <w:rPr>
                <w:rFonts w:asciiTheme="minorHAnsi" w:hAnsiTheme="minorHAnsi" w:cstheme="minorHAnsi"/>
              </w:rPr>
            </w:pPr>
            <w:r w:rsidRPr="00277391">
              <w:rPr>
                <w:rFonts w:asciiTheme="minorHAnsi" w:hAnsiTheme="minorHAnsi" w:cstheme="minorHAnsi"/>
              </w:rPr>
              <w:t>Spatial planning policy and plans need to balance population growth with resilient, sustainable development</w:t>
            </w:r>
            <w:r>
              <w:rPr>
                <w:rFonts w:asciiTheme="minorHAnsi" w:hAnsiTheme="minorHAnsi" w:cstheme="minorHAnsi"/>
              </w:rPr>
              <w:t xml:space="preserve"> under increasing flooding and coastal change</w:t>
            </w:r>
          </w:p>
        </w:tc>
        <w:tc>
          <w:tcPr>
            <w:tcW w:w="5448" w:type="dxa"/>
            <w:vMerge/>
          </w:tcPr>
          <w:p w14:paraId="41794160" w14:textId="5C96DC5C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A67A5A" w:rsidRPr="00664B9F" w14:paraId="2C7BB614" w14:textId="77777777" w:rsidTr="00634C97">
        <w:tc>
          <w:tcPr>
            <w:tcW w:w="3539" w:type="dxa"/>
            <w:vMerge/>
          </w:tcPr>
          <w:p w14:paraId="6AB8D810" w14:textId="77777777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5045E0B6" w14:textId="77777777" w:rsidR="00A67A5A" w:rsidRPr="00F268A4" w:rsidRDefault="00A67A5A" w:rsidP="00576656">
            <w:pPr>
              <w:rPr>
                <w:rFonts w:asciiTheme="minorHAnsi" w:hAnsiTheme="minorHAnsi" w:cstheme="minorHAnsi"/>
              </w:rPr>
            </w:pPr>
            <w:r w:rsidRPr="00F268A4">
              <w:rPr>
                <w:rFonts w:asciiTheme="minorHAnsi" w:hAnsiTheme="minorHAnsi" w:cstheme="minorHAnsi"/>
              </w:rPr>
              <w:t>Could funding approach and targets be longer term or allow longer term planning horizons?</w:t>
            </w:r>
          </w:p>
        </w:tc>
        <w:tc>
          <w:tcPr>
            <w:tcW w:w="5448" w:type="dxa"/>
            <w:vMerge/>
          </w:tcPr>
          <w:p w14:paraId="23CA8C79" w14:textId="4A6CC434" w:rsidR="00A67A5A" w:rsidRPr="00664B9F" w:rsidRDefault="00A67A5A" w:rsidP="00576656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3362F0F7" w14:textId="77777777" w:rsidR="00F268A4" w:rsidRDefault="00F268A4"/>
    <w:p w14:paraId="1D5629BD" w14:textId="77777777" w:rsidR="00A67A5A" w:rsidRDefault="00A67A5A"/>
    <w:p w14:paraId="0D8C0BF5" w14:textId="77777777" w:rsidR="00A67A5A" w:rsidRDefault="00A67A5A"/>
    <w:p w14:paraId="50B376BE" w14:textId="77777777" w:rsidR="00A67A5A" w:rsidRDefault="00A67A5A"/>
    <w:p w14:paraId="0FDF2E78" w14:textId="77777777" w:rsidR="00A67A5A" w:rsidRDefault="00A67A5A"/>
    <w:p w14:paraId="0006641A" w14:textId="77777777" w:rsidR="00A67A5A" w:rsidRDefault="00A67A5A"/>
    <w:p w14:paraId="103AD6E5" w14:textId="77777777" w:rsidR="00A67A5A" w:rsidRDefault="00A67A5A"/>
    <w:p w14:paraId="3C52D16E" w14:textId="77777777" w:rsidR="00A67A5A" w:rsidRDefault="00A67A5A"/>
    <w:p w14:paraId="50393FF9" w14:textId="77777777" w:rsidR="00A67A5A" w:rsidRDefault="00A67A5A"/>
    <w:p w14:paraId="3F580102" w14:textId="77777777" w:rsidR="00A67A5A" w:rsidRDefault="00A67A5A"/>
    <w:p w14:paraId="2E2B837E" w14:textId="77777777" w:rsidR="00A67A5A" w:rsidRDefault="00A67A5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  <w:gridCol w:w="5448"/>
      </w:tblGrid>
      <w:tr w:rsidR="00591433" w:rsidRPr="007B3DFE" w14:paraId="37923FEC" w14:textId="77777777" w:rsidTr="00634C97">
        <w:tc>
          <w:tcPr>
            <w:tcW w:w="3539" w:type="dxa"/>
          </w:tcPr>
          <w:p w14:paraId="7DDF978B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4961" w:type="dxa"/>
          </w:tcPr>
          <w:p w14:paraId="05C59ACC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448" w:type="dxa"/>
          </w:tcPr>
          <w:p w14:paraId="08D03BC9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A67A5A" w:rsidRPr="00664B9F" w14:paraId="0C822AC3" w14:textId="77777777" w:rsidTr="00C8056A">
        <w:tc>
          <w:tcPr>
            <w:tcW w:w="3539" w:type="dxa"/>
            <w:vMerge w:val="restart"/>
            <w:vAlign w:val="center"/>
          </w:tcPr>
          <w:p w14:paraId="00AB1987" w14:textId="77777777" w:rsidR="00A67A5A" w:rsidRPr="008E4C71" w:rsidRDefault="00A67A5A" w:rsidP="008E4C7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E4C71">
              <w:rPr>
                <w:rFonts w:asciiTheme="minorHAnsi" w:hAnsiTheme="minorHAnsi" w:cstheme="minorHAnsi"/>
                <w:b/>
              </w:rPr>
              <w:t>Theme 4: Finance</w:t>
            </w:r>
          </w:p>
          <w:p w14:paraId="28D78B77" w14:textId="77777777" w:rsidR="00A67A5A" w:rsidRDefault="00A67A5A" w:rsidP="00B62C0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 xml:space="preserve">Need to make the most of all sources of funding while making good choices on </w:t>
            </w:r>
            <w:r>
              <w:rPr>
                <w:rFonts w:asciiTheme="minorHAnsi" w:hAnsiTheme="minorHAnsi" w:cstheme="minorHAnsi"/>
              </w:rPr>
              <w:t xml:space="preserve">when and where </w:t>
            </w:r>
            <w:r w:rsidRPr="008E4C71">
              <w:rPr>
                <w:rFonts w:asciiTheme="minorHAnsi" w:hAnsiTheme="minorHAnsi" w:cstheme="minorHAnsi"/>
              </w:rPr>
              <w:t>to invest</w:t>
            </w:r>
          </w:p>
          <w:p w14:paraId="700E26A6" w14:textId="77777777" w:rsidR="00A67A5A" w:rsidRDefault="00A67A5A" w:rsidP="00B62C06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  <w:p w14:paraId="3EFF0CE3" w14:textId="440CC7A4" w:rsidR="00A67A5A" w:rsidRPr="00664B9F" w:rsidRDefault="00A67A5A" w:rsidP="00A67A5A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599E26D3" w14:textId="799ADF1F" w:rsidR="00A67A5A" w:rsidRPr="008E4C71" w:rsidRDefault="00A67A5A" w:rsidP="008E4C71">
            <w:pPr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>Scale of investment needed to tackle increasing risk of surface water flooding has not been assessed</w:t>
            </w:r>
          </w:p>
        </w:tc>
        <w:tc>
          <w:tcPr>
            <w:tcW w:w="5448" w:type="dxa"/>
            <w:vMerge w:val="restart"/>
            <w:vAlign w:val="center"/>
          </w:tcPr>
          <w:p w14:paraId="5E171437" w14:textId="1E795301" w:rsidR="00A67A5A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Opportunities for funding projects from multiple funding sources are maximised</w:t>
            </w:r>
          </w:p>
          <w:p w14:paraId="2F7217D8" w14:textId="47098213" w:rsidR="002F3F6F" w:rsidRDefault="002F3F6F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52CFED1D" w14:textId="6B968725" w:rsidR="002F3F6F" w:rsidRDefault="002F3F6F" w:rsidP="006B1681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Opportunities for maximising the F</w:t>
            </w:r>
            <w:r w:rsidR="00833C7A">
              <w:rPr>
                <w:rFonts w:asciiTheme="minorHAnsi" w:hAnsiTheme="minorHAnsi" w:cstheme="minorHAnsi"/>
              </w:rPr>
              <w:t>CE</w:t>
            </w:r>
            <w:r>
              <w:rPr>
                <w:rFonts w:asciiTheme="minorHAnsi" w:hAnsiTheme="minorHAnsi" w:cstheme="minorHAnsi"/>
              </w:rPr>
              <w:t>RM spend by contributing to other projects</w:t>
            </w:r>
          </w:p>
          <w:p w14:paraId="6CF3ACFD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366F754C" w14:textId="77777777" w:rsidR="00A67A5A" w:rsidRDefault="00A67A5A" w:rsidP="00B62C06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Long-term plans to set out how </w:t>
            </w:r>
            <w:r w:rsidRPr="00B566F3">
              <w:rPr>
                <w:rFonts w:asciiTheme="minorHAnsi" w:hAnsiTheme="minorHAnsi" w:cstheme="minorHAnsi"/>
              </w:rPr>
              <w:t>professional partners, infrastructure and key services providers</w:t>
            </w:r>
            <w:r>
              <w:rPr>
                <w:rFonts w:asciiTheme="minorHAnsi" w:hAnsiTheme="minorHAnsi" w:cstheme="minorHAnsi"/>
              </w:rPr>
              <w:t>, and communities</w:t>
            </w:r>
            <w:r w:rsidRPr="00B566F3">
              <w:rPr>
                <w:rFonts w:asciiTheme="minorHAnsi" w:hAnsiTheme="minorHAnsi" w:cstheme="minorHAnsi"/>
              </w:rPr>
              <w:t xml:space="preserve"> will manage flood </w:t>
            </w:r>
            <w:r>
              <w:rPr>
                <w:rFonts w:asciiTheme="minorHAnsi" w:hAnsiTheme="minorHAnsi" w:cstheme="minorHAnsi"/>
              </w:rPr>
              <w:t xml:space="preserve">and coastal </w:t>
            </w:r>
            <w:r w:rsidRPr="00B566F3">
              <w:rPr>
                <w:rFonts w:asciiTheme="minorHAnsi" w:hAnsiTheme="minorHAnsi" w:cstheme="minorHAnsi"/>
              </w:rPr>
              <w:t>risk</w:t>
            </w:r>
            <w:r>
              <w:rPr>
                <w:rFonts w:asciiTheme="minorHAnsi" w:hAnsiTheme="minorHAnsi" w:cstheme="minorHAnsi"/>
              </w:rPr>
              <w:t>s</w:t>
            </w:r>
            <w:r w:rsidRPr="00B566F3">
              <w:rPr>
                <w:rFonts w:asciiTheme="minorHAnsi" w:hAnsiTheme="minorHAnsi" w:cstheme="minorHAnsi"/>
              </w:rPr>
              <w:t xml:space="preserve"> down to tolerable levels</w:t>
            </w:r>
            <w:r>
              <w:rPr>
                <w:rFonts w:asciiTheme="minorHAnsi" w:hAnsiTheme="minorHAnsi" w:cstheme="minorHAnsi"/>
              </w:rPr>
              <w:t xml:space="preserve"> across England</w:t>
            </w:r>
            <w:r w:rsidRPr="00B566F3">
              <w:rPr>
                <w:rFonts w:asciiTheme="minorHAnsi" w:hAnsiTheme="minorHAnsi" w:cstheme="minorHAnsi"/>
              </w:rPr>
              <w:t xml:space="preserve">.  </w:t>
            </w:r>
          </w:p>
          <w:p w14:paraId="23444119" w14:textId="59C2EA78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A67A5A" w:rsidRPr="00664B9F" w14:paraId="3236EE77" w14:textId="77777777" w:rsidTr="00634C97">
        <w:tc>
          <w:tcPr>
            <w:tcW w:w="3539" w:type="dxa"/>
            <w:vMerge/>
          </w:tcPr>
          <w:p w14:paraId="78AF23AC" w14:textId="77777777" w:rsidR="00A67A5A" w:rsidRPr="00664B9F" w:rsidRDefault="00A67A5A" w:rsidP="008E4C71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71F87D76" w14:textId="77777777" w:rsidR="00A67A5A" w:rsidRPr="008E4C71" w:rsidRDefault="00A67A5A" w:rsidP="008E4C71">
            <w:pPr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>Does the partnership funding formula mean that some communities are left behind?</w:t>
            </w:r>
            <w:r>
              <w:rPr>
                <w:rFonts w:asciiTheme="minorHAnsi" w:hAnsiTheme="minorHAnsi" w:cstheme="minorHAnsi"/>
              </w:rPr>
              <w:t xml:space="preserve">  Do we need to change what we value when making FCERM investments?</w:t>
            </w:r>
          </w:p>
        </w:tc>
        <w:tc>
          <w:tcPr>
            <w:tcW w:w="5448" w:type="dxa"/>
            <w:vMerge/>
          </w:tcPr>
          <w:p w14:paraId="64F1FAFF" w14:textId="7EEE782D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A67A5A" w:rsidRPr="00664B9F" w14:paraId="5508F3B5" w14:textId="77777777" w:rsidTr="00634C97">
        <w:tc>
          <w:tcPr>
            <w:tcW w:w="3539" w:type="dxa"/>
            <w:vMerge/>
          </w:tcPr>
          <w:p w14:paraId="00671F4E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F289F2C" w14:textId="77777777" w:rsidR="00A67A5A" w:rsidRPr="008E4C71" w:rsidRDefault="00A67A5A" w:rsidP="006B1681">
            <w:pPr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>No clear long-term strategy for the level of flood protection that the Government is seeking to achieve</w:t>
            </w:r>
          </w:p>
        </w:tc>
        <w:tc>
          <w:tcPr>
            <w:tcW w:w="5448" w:type="dxa"/>
            <w:vMerge/>
          </w:tcPr>
          <w:p w14:paraId="246F186E" w14:textId="1D1FEA86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A67A5A" w:rsidRPr="00664B9F" w14:paraId="2FC1F977" w14:textId="77777777" w:rsidTr="00634C97">
        <w:tc>
          <w:tcPr>
            <w:tcW w:w="3539" w:type="dxa"/>
            <w:vMerge/>
          </w:tcPr>
          <w:p w14:paraId="537A3833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12CAE761" w14:textId="77777777" w:rsidR="00A67A5A" w:rsidRPr="008E4C71" w:rsidRDefault="00A67A5A" w:rsidP="006B1681">
            <w:pPr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>Who pays for what – balance between Government/citizens/beneficiaries funding schemes? Public perception of role of state to provide protection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5448" w:type="dxa"/>
            <w:vMerge/>
          </w:tcPr>
          <w:p w14:paraId="65EC27DB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A67A5A" w:rsidRPr="00664B9F" w14:paraId="6788A9A6" w14:textId="77777777" w:rsidTr="00634C97">
        <w:tc>
          <w:tcPr>
            <w:tcW w:w="3539" w:type="dxa"/>
            <w:vMerge/>
          </w:tcPr>
          <w:p w14:paraId="3F8C1C34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7D22C5C9" w14:textId="77777777" w:rsidR="00A67A5A" w:rsidRPr="008E4C71" w:rsidRDefault="00A67A5A" w:rsidP="006B1681">
            <w:pPr>
              <w:rPr>
                <w:rFonts w:asciiTheme="minorHAnsi" w:hAnsiTheme="minorHAnsi" w:cstheme="minorHAnsi"/>
              </w:rPr>
            </w:pPr>
            <w:r w:rsidRPr="008E4C71">
              <w:rPr>
                <w:rFonts w:asciiTheme="minorHAnsi" w:hAnsiTheme="minorHAnsi" w:cstheme="minorHAnsi"/>
              </w:rPr>
              <w:t>Availability and ability to pay for insurance</w:t>
            </w:r>
          </w:p>
        </w:tc>
        <w:tc>
          <w:tcPr>
            <w:tcW w:w="5448" w:type="dxa"/>
            <w:vMerge/>
          </w:tcPr>
          <w:p w14:paraId="48A11AA9" w14:textId="77777777" w:rsidR="00A67A5A" w:rsidRPr="00664B9F" w:rsidRDefault="00A67A5A" w:rsidP="006B1681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53CD8FD5" w14:textId="77777777" w:rsidR="00591433" w:rsidRDefault="00591433"/>
    <w:p w14:paraId="34A448A3" w14:textId="77777777" w:rsidR="000A5F22" w:rsidRDefault="000A5F22"/>
    <w:p w14:paraId="1D836FF5" w14:textId="77777777" w:rsidR="000A5F22" w:rsidRDefault="000A5F22"/>
    <w:p w14:paraId="64A6A155" w14:textId="77777777" w:rsidR="008F36C8" w:rsidRDefault="008F36C8"/>
    <w:p w14:paraId="566ABC34" w14:textId="77777777" w:rsidR="000A5F22" w:rsidRDefault="000A5F22"/>
    <w:p w14:paraId="57C30B8E" w14:textId="77777777" w:rsidR="000A5F22" w:rsidRDefault="000A5F22"/>
    <w:p w14:paraId="709F194E" w14:textId="77777777" w:rsidR="000A5F22" w:rsidRDefault="000A5F22"/>
    <w:p w14:paraId="229AB38F" w14:textId="77777777" w:rsidR="000A5F22" w:rsidRDefault="000A5F22"/>
    <w:p w14:paraId="4EE2D060" w14:textId="77777777" w:rsidR="00AB09A1" w:rsidRDefault="00AB09A1"/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3539"/>
        <w:gridCol w:w="5670"/>
        <w:gridCol w:w="4678"/>
      </w:tblGrid>
      <w:tr w:rsidR="00591433" w:rsidRPr="007B3DFE" w14:paraId="73908B82" w14:textId="77777777" w:rsidTr="00320791">
        <w:tc>
          <w:tcPr>
            <w:tcW w:w="3539" w:type="dxa"/>
          </w:tcPr>
          <w:p w14:paraId="250B56B8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5670" w:type="dxa"/>
          </w:tcPr>
          <w:p w14:paraId="3F0A8F1C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4678" w:type="dxa"/>
          </w:tcPr>
          <w:p w14:paraId="1320FCD7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0A5F22" w:rsidRPr="00664B9F" w14:paraId="48795AE0" w14:textId="77777777" w:rsidTr="00320791">
        <w:tc>
          <w:tcPr>
            <w:tcW w:w="3539" w:type="dxa"/>
            <w:vMerge w:val="restart"/>
            <w:vAlign w:val="center"/>
          </w:tcPr>
          <w:p w14:paraId="0B44FE67" w14:textId="77777777" w:rsidR="000A5F22" w:rsidRPr="00591433" w:rsidRDefault="000A5F22" w:rsidP="0059143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1433">
              <w:rPr>
                <w:rFonts w:asciiTheme="minorHAnsi" w:hAnsiTheme="minorHAnsi" w:cstheme="minorHAnsi"/>
                <w:b/>
              </w:rPr>
              <w:t>Theme 5: Operations</w:t>
            </w:r>
          </w:p>
          <w:p w14:paraId="70E078C7" w14:textId="77777777" w:rsidR="000A5F22" w:rsidRPr="00664B9F" w:rsidRDefault="000A5F22" w:rsidP="00591433">
            <w:pPr>
              <w:jc w:val="center"/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Is day to day flood and coastal management on track to reduce the potential risks from climate change and inappropriate development?</w:t>
            </w:r>
          </w:p>
        </w:tc>
        <w:tc>
          <w:tcPr>
            <w:tcW w:w="5670" w:type="dxa"/>
          </w:tcPr>
          <w:p w14:paraId="6E864F72" w14:textId="6ADFFDD1" w:rsidR="000A5F22" w:rsidRPr="00591433" w:rsidRDefault="000A5F22" w:rsidP="00320791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Recovery times are still significant after a flood</w:t>
            </w:r>
            <w:r w:rsidR="00320791">
              <w:rPr>
                <w:rFonts w:asciiTheme="minorHAnsi" w:hAnsiTheme="minorHAnsi" w:cstheme="minorHAnsi"/>
              </w:rPr>
              <w:t>.  Where other community scale options aren’t affordable</w:t>
            </w:r>
            <w:r w:rsidRPr="00591433">
              <w:rPr>
                <w:rFonts w:asciiTheme="minorHAnsi" w:hAnsiTheme="minorHAnsi" w:cstheme="minorHAnsi"/>
              </w:rPr>
              <w:t xml:space="preserve"> resilience measure uptake is far from sufficient to track increasing risk from climate change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4678" w:type="dxa"/>
            <w:vMerge w:val="restart"/>
            <w:vAlign w:val="center"/>
          </w:tcPr>
          <w:p w14:paraId="13CD2394" w14:textId="77777777" w:rsidR="000A5F22" w:rsidRDefault="000A5F22" w:rsidP="008151EE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59052079" w14:textId="3B1C61DB" w:rsidR="000A5F22" w:rsidRPr="00664B9F" w:rsidRDefault="000A5F22" w:rsidP="00C8056A">
            <w:pPr>
              <w:pStyle w:val="NoSpacing"/>
              <w:rPr>
                <w:rFonts w:asciiTheme="minorHAnsi" w:hAnsiTheme="minorHAnsi" w:cstheme="minorHAnsi"/>
              </w:rPr>
            </w:pPr>
            <w:r w:rsidRPr="00C8056A">
              <w:rPr>
                <w:rFonts w:asciiTheme="minorHAnsi" w:hAnsiTheme="minorHAnsi" w:cstheme="minorHAnsi"/>
                <w:b/>
              </w:rPr>
              <w:t>Incident and recovery:</w:t>
            </w:r>
            <w:r>
              <w:rPr>
                <w:rFonts w:asciiTheme="minorHAnsi" w:hAnsiTheme="minorHAnsi" w:cstheme="minorHAnsi"/>
              </w:rPr>
              <w:t xml:space="preserve"> people and businesses are able to return to flood-damaged properties quickly (within </w:t>
            </w:r>
            <w:r w:rsidR="00EF1851">
              <w:rPr>
                <w:rFonts w:asciiTheme="minorHAnsi" w:hAnsiTheme="minorHAnsi" w:cstheme="minorHAnsi"/>
              </w:rPr>
              <w:t>days</w:t>
            </w:r>
            <w:r>
              <w:rPr>
                <w:rFonts w:asciiTheme="minorHAnsi" w:hAnsiTheme="minorHAnsi" w:cstheme="minorHAnsi"/>
              </w:rPr>
              <w:t xml:space="preserve">, not </w:t>
            </w:r>
            <w:r w:rsidR="00EF1851">
              <w:rPr>
                <w:rFonts w:asciiTheme="minorHAnsi" w:hAnsiTheme="minorHAnsi" w:cstheme="minorHAnsi"/>
              </w:rPr>
              <w:t>weeks</w:t>
            </w:r>
            <w:r>
              <w:rPr>
                <w:rFonts w:asciiTheme="minorHAnsi" w:hAnsiTheme="minorHAnsi" w:cstheme="minorHAnsi"/>
              </w:rPr>
              <w:t xml:space="preserve">) after an event.  </w:t>
            </w:r>
          </w:p>
          <w:p w14:paraId="5083F2FB" w14:textId="77777777" w:rsidR="001A50F3" w:rsidRDefault="001A50F3" w:rsidP="00634C97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34BBA0BE" w14:textId="77777777" w:rsidR="000A5F22" w:rsidRDefault="000A5F22" w:rsidP="00634C97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Active forums nationally and regionally share best practice.  R&amp;D and open data flow to aid local partners find new and better solutions.  </w:t>
            </w:r>
          </w:p>
          <w:p w14:paraId="0EC532BA" w14:textId="77777777" w:rsidR="000A5F22" w:rsidRDefault="000A5F22" w:rsidP="00C8056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1D126A40" w14:textId="0BDB08D7" w:rsidR="000A5F22" w:rsidRPr="00664B9F" w:rsidRDefault="000A5F22" w:rsidP="00C8056A">
            <w:pPr>
              <w:pStyle w:val="NoSpacing"/>
              <w:rPr>
                <w:rFonts w:asciiTheme="minorHAnsi" w:hAnsiTheme="minorHAnsi" w:cstheme="minorHAnsi"/>
              </w:rPr>
            </w:pPr>
            <w:r w:rsidRPr="005F1B0E">
              <w:rPr>
                <w:rFonts w:asciiTheme="minorHAnsi" w:hAnsiTheme="minorHAnsi" w:cstheme="minorHAnsi"/>
                <w:b/>
              </w:rPr>
              <w:t>Asset maintenance</w:t>
            </w:r>
            <w:r>
              <w:rPr>
                <w:rFonts w:asciiTheme="minorHAnsi" w:hAnsiTheme="minorHAnsi" w:cstheme="minorHAnsi"/>
              </w:rPr>
              <w:t xml:space="preserve">: asset information consistently high quality across all asset owners.  Maintenance investment goes where it is needed.  </w:t>
            </w:r>
          </w:p>
          <w:p w14:paraId="30A6EC54" w14:textId="77777777" w:rsidR="000A5F22" w:rsidRDefault="000A5F22" w:rsidP="00C8056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6682C8D4" w14:textId="2F11A936" w:rsidR="000A5F22" w:rsidRPr="00664B9F" w:rsidRDefault="000A5F22" w:rsidP="00C8056A">
            <w:pPr>
              <w:pStyle w:val="NoSpacing"/>
              <w:rPr>
                <w:rFonts w:asciiTheme="minorHAnsi" w:hAnsiTheme="minorHAnsi" w:cstheme="minorHAnsi"/>
              </w:rPr>
            </w:pPr>
            <w:r w:rsidRPr="001A50F3">
              <w:rPr>
                <w:rFonts w:asciiTheme="minorHAnsi" w:hAnsiTheme="minorHAnsi" w:cstheme="minorHAnsi"/>
                <w:b/>
              </w:rPr>
              <w:t>Authorities</w:t>
            </w:r>
            <w:r>
              <w:rPr>
                <w:rFonts w:asciiTheme="minorHAnsi" w:hAnsiTheme="minorHAnsi" w:cstheme="minorHAnsi"/>
              </w:rPr>
              <w:t xml:space="preserve">: enable </w:t>
            </w:r>
            <w:r w:rsidR="00A71132">
              <w:rPr>
                <w:rFonts w:asciiTheme="minorHAnsi" w:hAnsiTheme="minorHAnsi" w:cstheme="minorHAnsi"/>
              </w:rPr>
              <w:t xml:space="preserve">communities </w:t>
            </w:r>
            <w:r>
              <w:rPr>
                <w:rFonts w:asciiTheme="minorHAnsi" w:hAnsiTheme="minorHAnsi" w:cstheme="minorHAnsi"/>
              </w:rPr>
              <w:t xml:space="preserve">to do more.  Provide knowledge transfer and self-service processes to ensure health and safety and environment risks are minimised.  </w:t>
            </w:r>
          </w:p>
          <w:p w14:paraId="425F53F8" w14:textId="5F657B90" w:rsidR="000A5F22" w:rsidRDefault="000A5F22" w:rsidP="00783F69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2C8F8427" w14:textId="143EF4ED" w:rsidR="000A5F22" w:rsidRPr="00664B9F" w:rsidRDefault="000A5F22" w:rsidP="00783F69">
            <w:pPr>
              <w:pStyle w:val="NoSpacing"/>
              <w:rPr>
                <w:rFonts w:asciiTheme="minorHAnsi" w:hAnsiTheme="minorHAnsi" w:cstheme="minorHAnsi"/>
              </w:rPr>
            </w:pPr>
            <w:r w:rsidRPr="005F1B0E">
              <w:rPr>
                <w:rFonts w:asciiTheme="minorHAnsi" w:hAnsiTheme="minorHAnsi" w:cstheme="minorHAnsi"/>
              </w:rPr>
              <w:t xml:space="preserve">Agreed strategy and plan across organisations </w:t>
            </w:r>
            <w:r>
              <w:rPr>
                <w:rFonts w:asciiTheme="minorHAnsi" w:hAnsiTheme="minorHAnsi" w:cstheme="minorHAnsi"/>
              </w:rPr>
              <w:t xml:space="preserve">and communities </w:t>
            </w:r>
            <w:r w:rsidRPr="005F1B0E">
              <w:rPr>
                <w:rFonts w:asciiTheme="minorHAnsi" w:hAnsiTheme="minorHAnsi" w:cstheme="minorHAnsi"/>
              </w:rPr>
              <w:t>to ensure efficient and effective delivery</w:t>
            </w:r>
          </w:p>
          <w:p w14:paraId="31A2AAA5" w14:textId="5E251A99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A5F22" w:rsidRPr="00664B9F" w14:paraId="500F6EB0" w14:textId="77777777" w:rsidTr="00320791">
        <w:tc>
          <w:tcPr>
            <w:tcW w:w="3539" w:type="dxa"/>
            <w:vMerge/>
          </w:tcPr>
          <w:p w14:paraId="72A02288" w14:textId="24B6CC6C" w:rsidR="000A5F22" w:rsidRPr="00591433" w:rsidRDefault="000A5F22" w:rsidP="0059143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70" w:type="dxa"/>
          </w:tcPr>
          <w:p w14:paraId="0459AF79" w14:textId="329E1D98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What should the role of health services be to support flood recovery?</w:t>
            </w:r>
          </w:p>
        </w:tc>
        <w:tc>
          <w:tcPr>
            <w:tcW w:w="4678" w:type="dxa"/>
            <w:vMerge/>
          </w:tcPr>
          <w:p w14:paraId="3CA2E3F1" w14:textId="47A3266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2B5DE7B0" w14:textId="77777777" w:rsidTr="00320791">
        <w:tc>
          <w:tcPr>
            <w:tcW w:w="3539" w:type="dxa"/>
            <w:vMerge/>
          </w:tcPr>
          <w:p w14:paraId="7B16437B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2027B4F4" w14:textId="76E22110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Lack of innovation in designing soluti</w:t>
            </w:r>
            <w:r>
              <w:rPr>
                <w:rFonts w:asciiTheme="minorHAnsi" w:hAnsiTheme="minorHAnsi" w:cstheme="minorHAnsi"/>
              </w:rPr>
              <w:t xml:space="preserve">ons for new or upgraded schemes.  </w:t>
            </w:r>
          </w:p>
        </w:tc>
        <w:tc>
          <w:tcPr>
            <w:tcW w:w="4678" w:type="dxa"/>
            <w:vMerge/>
          </w:tcPr>
          <w:p w14:paraId="2E55C471" w14:textId="6145B63D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73816B69" w14:textId="77777777" w:rsidTr="00320791">
        <w:tc>
          <w:tcPr>
            <w:tcW w:w="3539" w:type="dxa"/>
            <w:vMerge/>
          </w:tcPr>
          <w:p w14:paraId="4C8E0D19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009960D6" w14:textId="5C1B62A4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Development in areas at high risk of flooding has increased</w:t>
            </w:r>
          </w:p>
        </w:tc>
        <w:tc>
          <w:tcPr>
            <w:tcW w:w="4678" w:type="dxa"/>
            <w:vMerge/>
          </w:tcPr>
          <w:p w14:paraId="1724A2AC" w14:textId="12CB3E88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79C4DCFD" w14:textId="77777777" w:rsidTr="00320791">
        <w:tc>
          <w:tcPr>
            <w:tcW w:w="3539" w:type="dxa"/>
            <w:vMerge/>
          </w:tcPr>
          <w:p w14:paraId="47029910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49B6CB0F" w14:textId="42210203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Are the authorities maximising the opportunities to work with civil society for flood and coastal delivery</w:t>
            </w:r>
            <w:r w:rsidR="0055208B">
              <w:rPr>
                <w:rFonts w:asciiTheme="minorHAnsi" w:hAnsiTheme="minorHAnsi" w:cstheme="minorHAnsi"/>
              </w:rPr>
              <w:t>.  Are they removing barriers to community leadership and providing active support.</w:t>
            </w:r>
          </w:p>
        </w:tc>
        <w:tc>
          <w:tcPr>
            <w:tcW w:w="4678" w:type="dxa"/>
            <w:vMerge/>
          </w:tcPr>
          <w:p w14:paraId="0498ECE6" w14:textId="6F683C30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6FD868C8" w14:textId="77777777" w:rsidTr="00320791">
        <w:tc>
          <w:tcPr>
            <w:tcW w:w="3539" w:type="dxa"/>
            <w:vMerge/>
          </w:tcPr>
          <w:p w14:paraId="105EC0E9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1E1B6CCF" w14:textId="4A55AFEF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 xml:space="preserve">Are we ready to turn best practice into standard practice, </w:t>
            </w:r>
            <w:proofErr w:type="spellStart"/>
            <w:r w:rsidRPr="00591433">
              <w:rPr>
                <w:rFonts w:asciiTheme="minorHAnsi" w:hAnsiTheme="minorHAnsi" w:cstheme="minorHAnsi"/>
              </w:rPr>
              <w:t>eg</w:t>
            </w:r>
            <w:proofErr w:type="spellEnd"/>
            <w:r w:rsidRPr="00591433">
              <w:rPr>
                <w:rFonts w:asciiTheme="minorHAnsi" w:hAnsiTheme="minorHAnsi" w:cstheme="minorHAnsi"/>
              </w:rPr>
              <w:t xml:space="preserve"> natural flood management, partnership planning and delivery, take good working in incident management into strategic planning?</w:t>
            </w:r>
          </w:p>
        </w:tc>
        <w:tc>
          <w:tcPr>
            <w:tcW w:w="4678" w:type="dxa"/>
            <w:vMerge/>
          </w:tcPr>
          <w:p w14:paraId="1D2A0397" w14:textId="300771B0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2EF6878C" w14:textId="77777777" w:rsidTr="00320791">
        <w:tc>
          <w:tcPr>
            <w:tcW w:w="3539" w:type="dxa"/>
            <w:vMerge/>
          </w:tcPr>
          <w:p w14:paraId="5C38B1F2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060F8355" w14:textId="356BB8C1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Big difference in maintenance investment between Environment Agency, local authority and 3rd party assets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4678" w:type="dxa"/>
            <w:vMerge/>
          </w:tcPr>
          <w:p w14:paraId="1C2E155E" w14:textId="64ADD970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0EAD512A" w14:textId="77777777" w:rsidTr="00320791">
        <w:tc>
          <w:tcPr>
            <w:tcW w:w="3539" w:type="dxa"/>
            <w:vMerge/>
          </w:tcPr>
          <w:p w14:paraId="10BB0D05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72EF2D7D" w14:textId="5A921979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Need to intervene earlier in asset management to improve efficiency</w:t>
            </w:r>
          </w:p>
        </w:tc>
        <w:tc>
          <w:tcPr>
            <w:tcW w:w="4678" w:type="dxa"/>
            <w:vMerge/>
          </w:tcPr>
          <w:p w14:paraId="5CB108D9" w14:textId="355FCC1F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35A8D127" w14:textId="77777777" w:rsidTr="00320791">
        <w:tc>
          <w:tcPr>
            <w:tcW w:w="3539" w:type="dxa"/>
            <w:vMerge/>
          </w:tcPr>
          <w:p w14:paraId="424CECD0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1C25C48D" w14:textId="08CB7AD9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Too many constraints and processes?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D62DEA">
              <w:rPr>
                <w:rFonts w:asciiTheme="minorHAnsi" w:hAnsiTheme="minorHAnsi" w:cstheme="minorHAnsi"/>
              </w:rPr>
              <w:t>Can we learn from other sectors, good public service providers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4678" w:type="dxa"/>
            <w:vMerge/>
          </w:tcPr>
          <w:p w14:paraId="6FF218A8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0A5F22" w:rsidRPr="00664B9F" w14:paraId="66A16302" w14:textId="77777777" w:rsidTr="00320791">
        <w:tc>
          <w:tcPr>
            <w:tcW w:w="3539" w:type="dxa"/>
            <w:vMerge/>
          </w:tcPr>
          <w:p w14:paraId="628A3C52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14:paraId="6C390043" w14:textId="58603EC2" w:rsidR="000A5F22" w:rsidRPr="00591433" w:rsidRDefault="000A5F22" w:rsidP="00591433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Do we have the best strategy on use of supply chain and military resources across all sources of flooding?</w:t>
            </w:r>
          </w:p>
        </w:tc>
        <w:tc>
          <w:tcPr>
            <w:tcW w:w="4678" w:type="dxa"/>
            <w:vMerge/>
          </w:tcPr>
          <w:p w14:paraId="61CBE873" w14:textId="77777777" w:rsidR="000A5F22" w:rsidRPr="00664B9F" w:rsidRDefault="000A5F22" w:rsidP="00591433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6CEED2E8" w14:textId="77777777" w:rsidR="005F1B0E" w:rsidRDefault="005F1B0E"/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5387"/>
      </w:tblGrid>
      <w:tr w:rsidR="00591433" w:rsidRPr="007B3DFE" w14:paraId="0C5DCB48" w14:textId="77777777" w:rsidTr="00DA1DCA">
        <w:tc>
          <w:tcPr>
            <w:tcW w:w="3539" w:type="dxa"/>
          </w:tcPr>
          <w:p w14:paraId="75889EBF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4961" w:type="dxa"/>
          </w:tcPr>
          <w:p w14:paraId="153F0DD6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387" w:type="dxa"/>
          </w:tcPr>
          <w:p w14:paraId="2F027561" w14:textId="77777777" w:rsidR="00591433" w:rsidRPr="007B3DFE" w:rsidRDefault="00591433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55208B" w:rsidRPr="00664B9F" w14:paraId="4126497D" w14:textId="77777777" w:rsidTr="0055208B">
        <w:trPr>
          <w:trHeight w:val="732"/>
        </w:trPr>
        <w:tc>
          <w:tcPr>
            <w:tcW w:w="3539" w:type="dxa"/>
            <w:vMerge w:val="restart"/>
            <w:vAlign w:val="center"/>
          </w:tcPr>
          <w:p w14:paraId="054C2FC0" w14:textId="77777777" w:rsidR="0055208B" w:rsidRPr="0048652C" w:rsidRDefault="0055208B" w:rsidP="0048652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8652C">
              <w:rPr>
                <w:rFonts w:asciiTheme="minorHAnsi" w:hAnsiTheme="minorHAnsi" w:cstheme="minorHAnsi"/>
                <w:b/>
              </w:rPr>
              <w:t>Theme 6: Awareness, communication and education</w:t>
            </w:r>
          </w:p>
          <w:p w14:paraId="56D07AC4" w14:textId="01349999" w:rsidR="0055208B" w:rsidRPr="00664B9F" w:rsidRDefault="0055208B" w:rsidP="0048652C">
            <w:pPr>
              <w:jc w:val="center"/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 xml:space="preserve">How can we communicate effectively with all at risk and help them </w:t>
            </w:r>
            <w:r>
              <w:rPr>
                <w:rFonts w:asciiTheme="minorHAnsi" w:hAnsiTheme="minorHAnsi" w:cstheme="minorHAnsi"/>
              </w:rPr>
              <w:t>cope with flood risk</w:t>
            </w:r>
            <w:r w:rsidRPr="0048652C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4961" w:type="dxa"/>
          </w:tcPr>
          <w:p w14:paraId="17029CE1" w14:textId="6BFBEC14" w:rsidR="0055208B" w:rsidRPr="0048652C" w:rsidRDefault="0055208B" w:rsidP="005F1B0E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>How can we communicate effectively with all at risk and help them be well prepared</w:t>
            </w:r>
            <w:r>
              <w:rPr>
                <w:rFonts w:asciiTheme="minorHAnsi" w:hAnsiTheme="minorHAnsi" w:cstheme="minorHAnsi"/>
              </w:rPr>
              <w:t>, overcoming the “it won’t happen to me” attitude and confusion caused by many organisations using</w:t>
            </w:r>
            <w:r w:rsidRPr="0048652C">
              <w:rPr>
                <w:rFonts w:asciiTheme="minorHAnsi" w:hAnsiTheme="minorHAnsi" w:cstheme="minorHAnsi"/>
              </w:rPr>
              <w:t xml:space="preserve"> different language</w:t>
            </w:r>
            <w:r>
              <w:rPr>
                <w:rFonts w:asciiTheme="minorHAnsi" w:hAnsiTheme="minorHAnsi" w:cstheme="minorHAnsi"/>
              </w:rPr>
              <w:t>.</w:t>
            </w:r>
            <w:r w:rsidRPr="0048652C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387" w:type="dxa"/>
            <w:vMerge w:val="restart"/>
            <w:vAlign w:val="center"/>
          </w:tcPr>
          <w:p w14:paraId="323D51C4" w14:textId="77777777" w:rsidR="0055208B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All at risk have the information they need and knowledge of how to act where and when they need it, whether at home, at work or on the move.  </w:t>
            </w:r>
          </w:p>
          <w:p w14:paraId="324DD18F" w14:textId="567ECD7A" w:rsidR="0055208B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599DA426" w14:textId="4725D89A" w:rsidR="0055208B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 trust Risk Management Authorities because they feel that they have been listened to properly and the organisations have responded in a coordinated, proactive and supportive way</w:t>
            </w:r>
          </w:p>
          <w:p w14:paraId="4FB947F2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7576A60A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Organisations use common language, as set out in agreed strategies and plans.</w:t>
            </w:r>
          </w:p>
          <w:p w14:paraId="6E6D1E75" w14:textId="77777777" w:rsidR="0055208B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5A4917E3" w14:textId="559F425F" w:rsidR="0055208B" w:rsidRPr="00664B9F" w:rsidRDefault="0055208B" w:rsidP="000A5F22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Public input is proactively asked for, and welcomed, so that lessons are learnt and improvements made.</w:t>
            </w:r>
          </w:p>
        </w:tc>
      </w:tr>
      <w:tr w:rsidR="0055208B" w:rsidRPr="00664B9F" w14:paraId="2B0CEAD5" w14:textId="77777777" w:rsidTr="005F1B0E">
        <w:trPr>
          <w:trHeight w:val="732"/>
        </w:trPr>
        <w:tc>
          <w:tcPr>
            <w:tcW w:w="3539" w:type="dxa"/>
            <w:vMerge/>
            <w:vAlign w:val="center"/>
          </w:tcPr>
          <w:p w14:paraId="0AA39A27" w14:textId="77777777" w:rsidR="0055208B" w:rsidRPr="0048652C" w:rsidRDefault="0055208B" w:rsidP="0048652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61" w:type="dxa"/>
          </w:tcPr>
          <w:p w14:paraId="415D7BFF" w14:textId="332967C5" w:rsidR="0055208B" w:rsidRPr="0048652C" w:rsidRDefault="0055208B" w:rsidP="005F1B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How can we best improve the way we listen and respond to the issues and concerns of people at risk of flooding</w:t>
            </w:r>
          </w:p>
        </w:tc>
        <w:tc>
          <w:tcPr>
            <w:tcW w:w="5387" w:type="dxa"/>
            <w:vMerge/>
            <w:vAlign w:val="center"/>
          </w:tcPr>
          <w:p w14:paraId="3A6AB776" w14:textId="77777777" w:rsidR="0055208B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5C54C5B7" w14:textId="77777777" w:rsidTr="00DA1DCA">
        <w:tc>
          <w:tcPr>
            <w:tcW w:w="3539" w:type="dxa"/>
            <w:vMerge/>
          </w:tcPr>
          <w:p w14:paraId="056727E7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6172726D" w14:textId="58F8C174" w:rsidR="0055208B" w:rsidRPr="0048652C" w:rsidRDefault="0055208B" w:rsidP="005F1B0E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>Differentiated awareness across social groups</w:t>
            </w:r>
            <w:r>
              <w:rPr>
                <w:rFonts w:asciiTheme="minorHAnsi" w:hAnsiTheme="minorHAnsi" w:cstheme="minorHAnsi"/>
              </w:rPr>
              <w:t xml:space="preserve"> and ages.  </w:t>
            </w:r>
          </w:p>
        </w:tc>
        <w:tc>
          <w:tcPr>
            <w:tcW w:w="5387" w:type="dxa"/>
            <w:vMerge/>
          </w:tcPr>
          <w:p w14:paraId="7E9CB18F" w14:textId="79BF12B3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5FC46990" w14:textId="77777777" w:rsidTr="00DA1DCA">
        <w:tc>
          <w:tcPr>
            <w:tcW w:w="3539" w:type="dxa"/>
            <w:vMerge/>
          </w:tcPr>
          <w:p w14:paraId="3B31E69B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4689C15" w14:textId="058C5E3C" w:rsidR="0055208B" w:rsidRPr="0048652C" w:rsidRDefault="0055208B" w:rsidP="0048652C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 xml:space="preserve">Communicating management not risk, </w:t>
            </w:r>
            <w:r>
              <w:rPr>
                <w:rFonts w:asciiTheme="minorHAnsi" w:hAnsiTheme="minorHAnsi" w:cstheme="minorHAnsi"/>
              </w:rPr>
              <w:t xml:space="preserve">we need to be </w:t>
            </w:r>
            <w:r w:rsidRPr="0048652C">
              <w:rPr>
                <w:rFonts w:asciiTheme="minorHAnsi" w:hAnsiTheme="minorHAnsi" w:cstheme="minorHAnsi"/>
              </w:rPr>
              <w:t xml:space="preserve">clear on what we are trying to communicate.  </w:t>
            </w:r>
          </w:p>
        </w:tc>
        <w:tc>
          <w:tcPr>
            <w:tcW w:w="5387" w:type="dxa"/>
            <w:vMerge/>
          </w:tcPr>
          <w:p w14:paraId="3C3887F4" w14:textId="714854EB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31F6F172" w14:textId="77777777" w:rsidTr="00DA1DCA">
        <w:tc>
          <w:tcPr>
            <w:tcW w:w="3539" w:type="dxa"/>
            <w:vMerge/>
          </w:tcPr>
          <w:p w14:paraId="0D12B5EC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21D9D4D6" w14:textId="60C41834" w:rsidR="0055208B" w:rsidRPr="0048652C" w:rsidRDefault="0055208B" w:rsidP="0048652C">
            <w:pPr>
              <w:rPr>
                <w:rFonts w:asciiTheme="minorHAnsi" w:hAnsiTheme="minorHAnsi" w:cstheme="minorHAnsi"/>
              </w:rPr>
            </w:pPr>
            <w:r w:rsidRPr="00591433">
              <w:rPr>
                <w:rFonts w:asciiTheme="minorHAnsi" w:hAnsiTheme="minorHAnsi" w:cstheme="minorHAnsi"/>
              </w:rPr>
              <w:t>Can more be done to help public understand and be prepared for surface water warnings?</w:t>
            </w:r>
          </w:p>
        </w:tc>
        <w:tc>
          <w:tcPr>
            <w:tcW w:w="5387" w:type="dxa"/>
            <w:vMerge/>
          </w:tcPr>
          <w:p w14:paraId="3CC6CEC3" w14:textId="1E25940E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06C8B4EE" w14:textId="77777777" w:rsidTr="00DA1DCA">
        <w:tc>
          <w:tcPr>
            <w:tcW w:w="3539" w:type="dxa"/>
            <w:vMerge/>
          </w:tcPr>
          <w:p w14:paraId="69997DC0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407A18B3" w14:textId="5DE15E9A" w:rsidR="0055208B" w:rsidRPr="0048652C" w:rsidRDefault="0055208B" w:rsidP="0048652C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>How can risk management authorities better hear societal choices―and help them make those choices?</w:t>
            </w:r>
          </w:p>
        </w:tc>
        <w:tc>
          <w:tcPr>
            <w:tcW w:w="5387" w:type="dxa"/>
            <w:vMerge/>
          </w:tcPr>
          <w:p w14:paraId="27125EB9" w14:textId="6AA3AB2A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4798F046" w14:textId="77777777" w:rsidTr="00DA1DCA">
        <w:tc>
          <w:tcPr>
            <w:tcW w:w="3539" w:type="dxa"/>
            <w:vMerge/>
          </w:tcPr>
          <w:p w14:paraId="5CD1BA25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74DEF34E" w14:textId="29F72060" w:rsidR="0055208B" w:rsidRPr="0048652C" w:rsidRDefault="0055208B" w:rsidP="0048652C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>Need better ways to share lessons, so that we can learn from each other</w:t>
            </w:r>
          </w:p>
        </w:tc>
        <w:tc>
          <w:tcPr>
            <w:tcW w:w="5387" w:type="dxa"/>
            <w:vMerge/>
          </w:tcPr>
          <w:p w14:paraId="2828FDAF" w14:textId="72A9F2E3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55208B" w:rsidRPr="00664B9F" w14:paraId="2240BD76" w14:textId="77777777" w:rsidTr="00DA1DCA">
        <w:tc>
          <w:tcPr>
            <w:tcW w:w="3539" w:type="dxa"/>
            <w:vMerge/>
          </w:tcPr>
          <w:p w14:paraId="51469521" w14:textId="77777777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1BD3FBD1" w14:textId="409AF852" w:rsidR="0055208B" w:rsidRPr="0048652C" w:rsidRDefault="0055208B" w:rsidP="0048652C">
            <w:pPr>
              <w:rPr>
                <w:rFonts w:asciiTheme="minorHAnsi" w:hAnsiTheme="minorHAnsi" w:cstheme="minorHAnsi"/>
              </w:rPr>
            </w:pPr>
            <w:r w:rsidRPr="0048652C">
              <w:rPr>
                <w:rFonts w:asciiTheme="minorHAnsi" w:hAnsiTheme="minorHAnsi" w:cstheme="minorHAnsi"/>
              </w:rPr>
              <w:t>Improvement in information sharing―currently disjointed across many websites</w:t>
            </w:r>
          </w:p>
        </w:tc>
        <w:tc>
          <w:tcPr>
            <w:tcW w:w="5387" w:type="dxa"/>
            <w:vMerge/>
          </w:tcPr>
          <w:p w14:paraId="2E7038D3" w14:textId="07126A49" w:rsidR="0055208B" w:rsidRPr="00664B9F" w:rsidRDefault="0055208B" w:rsidP="0048652C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31641172" w14:textId="77777777" w:rsidR="00D62DEA" w:rsidRDefault="00D62DEA"/>
    <w:p w14:paraId="66FE18F4" w14:textId="77777777" w:rsidR="00DA1DCA" w:rsidRDefault="00DA1DCA"/>
    <w:p w14:paraId="3D1040FA" w14:textId="77777777" w:rsidR="00DA1DCA" w:rsidRDefault="00DA1DCA"/>
    <w:p w14:paraId="32E12877" w14:textId="77777777" w:rsidR="00FC0A4D" w:rsidRDefault="00FC0A4D"/>
    <w:p w14:paraId="66F6161F" w14:textId="77777777" w:rsidR="00D62DEA" w:rsidRDefault="00D62DEA"/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5387"/>
      </w:tblGrid>
      <w:tr w:rsidR="00D62DEA" w:rsidRPr="007B3DFE" w14:paraId="46A4C5BC" w14:textId="77777777" w:rsidTr="00DA1DCA">
        <w:tc>
          <w:tcPr>
            <w:tcW w:w="3539" w:type="dxa"/>
          </w:tcPr>
          <w:p w14:paraId="09BB9A67" w14:textId="77777777" w:rsidR="00D62DEA" w:rsidRPr="007B3DFE" w:rsidRDefault="00D62DEA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Theme</w:t>
            </w:r>
          </w:p>
        </w:tc>
        <w:tc>
          <w:tcPr>
            <w:tcW w:w="4961" w:type="dxa"/>
          </w:tcPr>
          <w:p w14:paraId="7D1F1903" w14:textId="77777777" w:rsidR="00D62DEA" w:rsidRPr="007B3DFE" w:rsidRDefault="00D62DEA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387" w:type="dxa"/>
          </w:tcPr>
          <w:p w14:paraId="2D0F7FC0" w14:textId="77777777" w:rsidR="00D62DEA" w:rsidRPr="007B3DFE" w:rsidRDefault="00D62DEA" w:rsidP="00AE4E0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E745F9" w:rsidRPr="00664B9F" w14:paraId="3D33F8F2" w14:textId="77777777" w:rsidTr="000A5F22">
        <w:tc>
          <w:tcPr>
            <w:tcW w:w="3539" w:type="dxa"/>
            <w:vMerge w:val="restart"/>
            <w:vAlign w:val="center"/>
          </w:tcPr>
          <w:p w14:paraId="3A42A719" w14:textId="23C75306" w:rsidR="00E745F9" w:rsidRPr="00D62DEA" w:rsidRDefault="00E745F9" w:rsidP="00D62DE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62DEA">
              <w:rPr>
                <w:rFonts w:asciiTheme="minorHAnsi" w:hAnsiTheme="minorHAnsi" w:cstheme="minorHAnsi"/>
                <w:b/>
              </w:rPr>
              <w:t xml:space="preserve">Theme </w:t>
            </w:r>
            <w:r>
              <w:rPr>
                <w:rFonts w:asciiTheme="minorHAnsi" w:hAnsiTheme="minorHAnsi" w:cstheme="minorHAnsi"/>
                <w:b/>
              </w:rPr>
              <w:t>7</w:t>
            </w:r>
            <w:r w:rsidRPr="00D62DEA">
              <w:rPr>
                <w:rFonts w:asciiTheme="minorHAnsi" w:hAnsiTheme="minorHAnsi" w:cstheme="minorHAnsi"/>
                <w:b/>
              </w:rPr>
              <w:t>: Skills and capacity</w:t>
            </w:r>
          </w:p>
          <w:p w14:paraId="2A112FD8" w14:textId="77777777" w:rsidR="00E745F9" w:rsidRPr="00664B9F" w:rsidRDefault="00E745F9" w:rsidP="00ED5A42">
            <w:pPr>
              <w:jc w:val="center"/>
              <w:rPr>
                <w:rFonts w:asciiTheme="minorHAnsi" w:hAnsiTheme="minorHAnsi" w:cstheme="minorHAnsi"/>
              </w:rPr>
            </w:pPr>
            <w:r w:rsidRPr="00ED5A42">
              <w:rPr>
                <w:rFonts w:asciiTheme="minorHAnsi" w:hAnsiTheme="minorHAnsi" w:cstheme="minorHAnsi"/>
              </w:rPr>
              <w:t>Capacity issues are sometimes as great (if not greater) than funding ones</w:t>
            </w:r>
          </w:p>
        </w:tc>
        <w:tc>
          <w:tcPr>
            <w:tcW w:w="4961" w:type="dxa"/>
          </w:tcPr>
          <w:p w14:paraId="70652910" w14:textId="59F52FFD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 xml:space="preserve">Government investment in research should be maintained especially evaluating the long-term benefits of </w:t>
            </w:r>
            <w:r w:rsidR="0055208B">
              <w:rPr>
                <w:rFonts w:asciiTheme="minorHAnsi" w:hAnsiTheme="minorHAnsi" w:cstheme="minorHAnsi"/>
              </w:rPr>
              <w:t xml:space="preserve">community led approaches, </w:t>
            </w:r>
            <w:r w:rsidRPr="00D62DEA">
              <w:rPr>
                <w:rFonts w:asciiTheme="minorHAnsi" w:hAnsiTheme="minorHAnsi" w:cstheme="minorHAnsi"/>
              </w:rPr>
              <w:t>natural flood management</w:t>
            </w:r>
            <w:r w:rsidR="00482369">
              <w:rPr>
                <w:rFonts w:asciiTheme="minorHAnsi" w:hAnsiTheme="minorHAnsi" w:cstheme="minorHAnsi"/>
              </w:rPr>
              <w:t>, etc.</w:t>
            </w:r>
          </w:p>
        </w:tc>
        <w:tc>
          <w:tcPr>
            <w:tcW w:w="5387" w:type="dxa"/>
            <w:vMerge w:val="restart"/>
            <w:vAlign w:val="center"/>
          </w:tcPr>
          <w:p w14:paraId="4F9DF324" w14:textId="1DCA9E64" w:rsidR="00E745F9" w:rsidRDefault="00E745F9" w:rsidP="00E745F9">
            <w:pPr>
              <w:rPr>
                <w:rFonts w:asciiTheme="minorHAnsi" w:hAnsiTheme="minorHAnsi" w:cstheme="minorHAnsi"/>
              </w:rPr>
            </w:pPr>
            <w:r w:rsidRPr="00E745F9">
              <w:rPr>
                <w:rFonts w:asciiTheme="minorHAnsi" w:hAnsiTheme="minorHAnsi" w:cstheme="minorHAnsi"/>
              </w:rPr>
              <w:t>Long term research plans are in place, supported by funding from multiple sources, including Central Government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126F5A0C" w14:textId="77777777" w:rsidR="00E745F9" w:rsidRDefault="00E745F9" w:rsidP="00E745F9">
            <w:pPr>
              <w:rPr>
                <w:rFonts w:asciiTheme="minorHAnsi" w:hAnsiTheme="minorHAnsi" w:cstheme="minorHAnsi"/>
              </w:rPr>
            </w:pPr>
          </w:p>
          <w:p w14:paraId="48E5F102" w14:textId="77777777" w:rsidR="00E745F9" w:rsidRDefault="00E745F9" w:rsidP="00E745F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Staff are competent in their roles and the public know what to expect from them.</w:t>
            </w:r>
          </w:p>
          <w:p w14:paraId="6E56D932" w14:textId="77777777" w:rsidR="00E745F9" w:rsidRPr="00664B9F" w:rsidRDefault="00E745F9" w:rsidP="00E745F9">
            <w:pPr>
              <w:rPr>
                <w:rFonts w:asciiTheme="minorHAnsi" w:hAnsiTheme="minorHAnsi" w:cstheme="minorHAnsi"/>
              </w:rPr>
            </w:pPr>
          </w:p>
          <w:p w14:paraId="385BC6D3" w14:textId="77777777" w:rsidR="00E745F9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Local communities are engaged so that their local skills and knowledge can be used.</w:t>
            </w:r>
          </w:p>
          <w:p w14:paraId="14D7491B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73E54278" w14:textId="33E7521D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Knowledge is shared so that volunteers and communities have access to the support they need.</w:t>
            </w:r>
          </w:p>
        </w:tc>
      </w:tr>
      <w:tr w:rsidR="00E745F9" w:rsidRPr="00664B9F" w14:paraId="58D4B3F2" w14:textId="77777777" w:rsidTr="00DA1DCA">
        <w:tc>
          <w:tcPr>
            <w:tcW w:w="3539" w:type="dxa"/>
            <w:vMerge/>
          </w:tcPr>
          <w:p w14:paraId="0DE21F6E" w14:textId="77777777" w:rsidR="00E745F9" w:rsidRDefault="00E745F9" w:rsidP="00D62DEA">
            <w:pPr>
              <w:jc w:val="center"/>
              <w:rPr>
                <w:b/>
              </w:rPr>
            </w:pPr>
          </w:p>
        </w:tc>
        <w:tc>
          <w:tcPr>
            <w:tcW w:w="4961" w:type="dxa"/>
          </w:tcPr>
          <w:p w14:paraId="36DC6553" w14:textId="77777777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Need for a coordinated approach to R&amp;D with all other research groups</w:t>
            </w:r>
          </w:p>
        </w:tc>
        <w:tc>
          <w:tcPr>
            <w:tcW w:w="5387" w:type="dxa"/>
            <w:vMerge/>
          </w:tcPr>
          <w:p w14:paraId="4027FAFE" w14:textId="4533565B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3555DA27" w14:textId="77777777" w:rsidTr="00DA1DCA">
        <w:tc>
          <w:tcPr>
            <w:tcW w:w="3539" w:type="dxa"/>
            <w:vMerge/>
          </w:tcPr>
          <w:p w14:paraId="7308244D" w14:textId="77777777" w:rsidR="00E745F9" w:rsidRDefault="00E745F9" w:rsidP="00D62DEA">
            <w:pPr>
              <w:jc w:val="center"/>
              <w:rPr>
                <w:b/>
              </w:rPr>
            </w:pPr>
          </w:p>
        </w:tc>
        <w:tc>
          <w:tcPr>
            <w:tcW w:w="4961" w:type="dxa"/>
          </w:tcPr>
          <w:p w14:paraId="1A659290" w14:textId="77777777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Need to make full use of NGO and academic expertise and data</w:t>
            </w:r>
          </w:p>
        </w:tc>
        <w:tc>
          <w:tcPr>
            <w:tcW w:w="5387" w:type="dxa"/>
            <w:vMerge/>
          </w:tcPr>
          <w:p w14:paraId="45B46A11" w14:textId="27C88751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5414B2B3" w14:textId="77777777" w:rsidTr="00DA1DCA">
        <w:tc>
          <w:tcPr>
            <w:tcW w:w="3539" w:type="dxa"/>
            <w:vMerge/>
          </w:tcPr>
          <w:p w14:paraId="399EEB0D" w14:textId="77777777" w:rsidR="00E745F9" w:rsidRDefault="00E745F9" w:rsidP="00D62DEA">
            <w:pPr>
              <w:jc w:val="center"/>
              <w:rPr>
                <w:b/>
              </w:rPr>
            </w:pPr>
          </w:p>
        </w:tc>
        <w:tc>
          <w:tcPr>
            <w:tcW w:w="4961" w:type="dxa"/>
          </w:tcPr>
          <w:p w14:paraId="20AC263E" w14:textId="77777777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Significant capacity and skills issues in key organisations and voluntary sector</w:t>
            </w:r>
          </w:p>
        </w:tc>
        <w:tc>
          <w:tcPr>
            <w:tcW w:w="5387" w:type="dxa"/>
            <w:vMerge/>
          </w:tcPr>
          <w:p w14:paraId="0743EE2C" w14:textId="028FBBB3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7F16FE6A" w14:textId="77777777" w:rsidTr="00DA1DCA">
        <w:tc>
          <w:tcPr>
            <w:tcW w:w="3539" w:type="dxa"/>
            <w:vMerge/>
          </w:tcPr>
          <w:p w14:paraId="39185704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75CF140F" w14:textId="7F543ECD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Need to address p</w:t>
            </w:r>
            <w:r w:rsidRPr="00D62DEA">
              <w:rPr>
                <w:rFonts w:asciiTheme="minorHAnsi" w:hAnsiTheme="minorHAnsi" w:cstheme="minorHAnsi"/>
              </w:rPr>
              <w:t xml:space="preserve">ublic expectations </w:t>
            </w:r>
            <w:r>
              <w:rPr>
                <w:rFonts w:asciiTheme="minorHAnsi" w:hAnsiTheme="minorHAnsi" w:cstheme="minorHAnsi"/>
              </w:rPr>
              <w:t xml:space="preserve">and requirements </w:t>
            </w:r>
            <w:r w:rsidRPr="00D62DEA">
              <w:rPr>
                <w:rFonts w:asciiTheme="minorHAnsi" w:hAnsiTheme="minorHAnsi" w:cstheme="minorHAnsi"/>
              </w:rPr>
              <w:t xml:space="preserve">of roles and competencies (technical, administrative and engagement).  </w:t>
            </w:r>
          </w:p>
        </w:tc>
        <w:tc>
          <w:tcPr>
            <w:tcW w:w="5387" w:type="dxa"/>
            <w:vMerge/>
          </w:tcPr>
          <w:p w14:paraId="24417AF6" w14:textId="4374DDB4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020AD49E" w14:textId="77777777" w:rsidTr="00DA1DCA">
        <w:tc>
          <w:tcPr>
            <w:tcW w:w="3539" w:type="dxa"/>
            <w:vMerge/>
          </w:tcPr>
          <w:p w14:paraId="302B1A8D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0A65863" w14:textId="010FCC49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Open and listening to l</w:t>
            </w:r>
            <w:r w:rsidRPr="00D62DEA">
              <w:rPr>
                <w:rFonts w:asciiTheme="minorHAnsi" w:hAnsiTheme="minorHAnsi" w:cstheme="minorHAnsi"/>
              </w:rPr>
              <w:t>ocal skills</w:t>
            </w:r>
            <w:r>
              <w:rPr>
                <w:rFonts w:asciiTheme="minorHAnsi" w:hAnsiTheme="minorHAnsi" w:cstheme="minorHAnsi"/>
              </w:rPr>
              <w:t xml:space="preserve"> and</w:t>
            </w:r>
            <w:r w:rsidRPr="00D62DEA">
              <w:rPr>
                <w:rFonts w:asciiTheme="minorHAnsi" w:hAnsiTheme="minorHAnsi" w:cstheme="minorHAnsi"/>
              </w:rPr>
              <w:t xml:space="preserve"> knowledge </w:t>
            </w:r>
            <w:r>
              <w:rPr>
                <w:rFonts w:asciiTheme="minorHAnsi" w:hAnsiTheme="minorHAnsi" w:cstheme="minorHAnsi"/>
              </w:rPr>
              <w:t xml:space="preserve">by those with </w:t>
            </w:r>
            <w:r w:rsidRPr="00D62DEA">
              <w:rPr>
                <w:rFonts w:asciiTheme="minorHAnsi" w:hAnsiTheme="minorHAnsi" w:cstheme="minorHAnsi"/>
              </w:rPr>
              <w:t xml:space="preserve">more formal expertise.  </w:t>
            </w:r>
          </w:p>
        </w:tc>
        <w:tc>
          <w:tcPr>
            <w:tcW w:w="5387" w:type="dxa"/>
            <w:vMerge/>
          </w:tcPr>
          <w:p w14:paraId="0899742F" w14:textId="15F473C0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69578388" w14:textId="77777777" w:rsidTr="00DA1DCA">
        <w:tc>
          <w:tcPr>
            <w:tcW w:w="3539" w:type="dxa"/>
            <w:vMerge/>
          </w:tcPr>
          <w:p w14:paraId="748B7073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2465D312" w14:textId="602B2072" w:rsidR="00E745F9" w:rsidRPr="00D62DEA" w:rsidRDefault="00E745F9" w:rsidP="00ED5A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Knowledge exchange and support from authorities to volunteers</w:t>
            </w:r>
          </w:p>
        </w:tc>
        <w:tc>
          <w:tcPr>
            <w:tcW w:w="5387" w:type="dxa"/>
            <w:vMerge/>
          </w:tcPr>
          <w:p w14:paraId="715F1FE5" w14:textId="0971357E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47E46E9C" w14:textId="77777777" w:rsidTr="00DA1DCA">
        <w:tc>
          <w:tcPr>
            <w:tcW w:w="3539" w:type="dxa"/>
            <w:vMerge/>
          </w:tcPr>
          <w:p w14:paraId="5D5DF59C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78A44F83" w14:textId="20E38BA8" w:rsidR="00E745F9" w:rsidRPr="00D62DEA" w:rsidRDefault="00E745F9" w:rsidP="00D62DEA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 xml:space="preserve">Relevant knowledge from other sectors, </w:t>
            </w:r>
            <w:proofErr w:type="spellStart"/>
            <w:r w:rsidRPr="00D62DEA">
              <w:rPr>
                <w:rFonts w:asciiTheme="minorHAnsi" w:hAnsiTheme="minorHAnsi" w:cstheme="minorHAnsi"/>
              </w:rPr>
              <w:t>eg</w:t>
            </w:r>
            <w:proofErr w:type="spellEnd"/>
            <w:r w:rsidRPr="00D62DEA">
              <w:rPr>
                <w:rFonts w:asciiTheme="minorHAnsi" w:hAnsiTheme="minorHAnsi" w:cstheme="minorHAnsi"/>
              </w:rPr>
              <w:t xml:space="preserve"> farming, wildlife, anglers. </w:t>
            </w:r>
          </w:p>
        </w:tc>
        <w:tc>
          <w:tcPr>
            <w:tcW w:w="5387" w:type="dxa"/>
            <w:vMerge/>
          </w:tcPr>
          <w:p w14:paraId="528B5FBB" w14:textId="225E5D03" w:rsidR="00E745F9" w:rsidRPr="00664B9F" w:rsidRDefault="00E745F9" w:rsidP="0093017B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E745F9" w:rsidRPr="00664B9F" w14:paraId="188B88A6" w14:textId="77777777" w:rsidTr="00DA1DCA">
        <w:tc>
          <w:tcPr>
            <w:tcW w:w="3539" w:type="dxa"/>
            <w:vMerge/>
          </w:tcPr>
          <w:p w14:paraId="2174432C" w14:textId="77777777" w:rsidR="00E745F9" w:rsidRPr="00664B9F" w:rsidRDefault="00E745F9" w:rsidP="00D62DE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441A310" w14:textId="192307FF" w:rsidR="00E745F9" w:rsidRPr="00D62DEA" w:rsidRDefault="00E745F9" w:rsidP="00ED5A42">
            <w:pPr>
              <w:rPr>
                <w:rFonts w:asciiTheme="minorHAnsi" w:hAnsiTheme="minorHAnsi" w:cstheme="minorHAnsi"/>
              </w:rPr>
            </w:pPr>
            <w:r w:rsidRPr="00D62DEA">
              <w:rPr>
                <w:rFonts w:asciiTheme="minorHAnsi" w:hAnsiTheme="minorHAnsi" w:cstheme="minorHAnsi"/>
              </w:rPr>
              <w:t>Need to improve skills around surface water forecasting</w:t>
            </w:r>
          </w:p>
        </w:tc>
        <w:tc>
          <w:tcPr>
            <w:tcW w:w="5387" w:type="dxa"/>
            <w:vMerge/>
          </w:tcPr>
          <w:p w14:paraId="65195981" w14:textId="230D4390" w:rsidR="00E745F9" w:rsidRPr="00664B9F" w:rsidRDefault="00E745F9" w:rsidP="002C25A2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311DA4FC" w14:textId="77777777" w:rsidR="00D62DEA" w:rsidRDefault="00D62DEA"/>
    <w:p w14:paraId="594F2E16" w14:textId="77777777" w:rsidR="00DA1DCA" w:rsidRDefault="00DA1DCA"/>
    <w:p w14:paraId="6D63093E" w14:textId="77777777" w:rsidR="008F36C8" w:rsidRDefault="008F36C8"/>
    <w:p w14:paraId="4DA7FA54" w14:textId="77777777" w:rsidR="00DA1DCA" w:rsidRDefault="00DA1DCA"/>
    <w:tbl>
      <w:tblPr>
        <w:tblStyle w:val="TableGrid"/>
        <w:tblpPr w:leftFromText="180" w:rightFromText="180" w:horzAnchor="margin" w:tblpY="525"/>
        <w:tblW w:w="13887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5387"/>
      </w:tblGrid>
      <w:tr w:rsidR="00D62DEA" w:rsidRPr="007B3DFE" w14:paraId="76A7E1C5" w14:textId="77777777" w:rsidTr="00304E7F">
        <w:tc>
          <w:tcPr>
            <w:tcW w:w="3539" w:type="dxa"/>
          </w:tcPr>
          <w:p w14:paraId="403B376A" w14:textId="77777777" w:rsidR="00D62DEA" w:rsidRPr="007B3DFE" w:rsidRDefault="00D62DEA" w:rsidP="00304E7F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lastRenderedPageBreak/>
              <w:t>Theme</w:t>
            </w:r>
          </w:p>
        </w:tc>
        <w:tc>
          <w:tcPr>
            <w:tcW w:w="4961" w:type="dxa"/>
          </w:tcPr>
          <w:p w14:paraId="3AC9C19D" w14:textId="77777777" w:rsidR="00D62DEA" w:rsidRPr="007B3DFE" w:rsidRDefault="00D62DEA" w:rsidP="00304E7F">
            <w:pPr>
              <w:pStyle w:val="NoSpacing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Priority areas</w:t>
            </w:r>
          </w:p>
        </w:tc>
        <w:tc>
          <w:tcPr>
            <w:tcW w:w="5387" w:type="dxa"/>
          </w:tcPr>
          <w:p w14:paraId="69157149" w14:textId="77777777" w:rsidR="00D62DEA" w:rsidRPr="007B3DFE" w:rsidRDefault="00D62DEA" w:rsidP="00304E7F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7B3DFE">
              <w:rPr>
                <w:rFonts w:asciiTheme="minorHAnsi" w:hAnsiTheme="minorHAnsi" w:cstheme="minorHAnsi"/>
                <w:b/>
              </w:rPr>
              <w:t>What would success look like?</w:t>
            </w:r>
          </w:p>
        </w:tc>
      </w:tr>
      <w:tr w:rsidR="008F36C8" w:rsidRPr="00664B9F" w14:paraId="2EE2FD12" w14:textId="77777777" w:rsidTr="00304E7F">
        <w:tc>
          <w:tcPr>
            <w:tcW w:w="3539" w:type="dxa"/>
            <w:vMerge w:val="restart"/>
            <w:vAlign w:val="center"/>
          </w:tcPr>
          <w:p w14:paraId="218D441F" w14:textId="7EDDC6FA" w:rsidR="008F36C8" w:rsidRDefault="008F36C8" w:rsidP="00304E7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62DEA">
              <w:rPr>
                <w:rFonts w:asciiTheme="minorHAnsi" w:hAnsiTheme="minorHAnsi" w:cstheme="minorHAnsi"/>
                <w:b/>
              </w:rPr>
              <w:t xml:space="preserve">Theme </w:t>
            </w:r>
            <w:r>
              <w:rPr>
                <w:rFonts w:asciiTheme="minorHAnsi" w:hAnsiTheme="minorHAnsi" w:cstheme="minorHAnsi"/>
                <w:b/>
              </w:rPr>
              <w:t>8</w:t>
            </w:r>
            <w:r w:rsidRPr="00D62DEA">
              <w:rPr>
                <w:rFonts w:asciiTheme="minorHAnsi" w:hAnsiTheme="minorHAnsi" w:cstheme="minorHAnsi"/>
                <w:b/>
              </w:rPr>
              <w:t>: Communities and Places</w:t>
            </w:r>
          </w:p>
          <w:p w14:paraId="437B0EFC" w14:textId="77777777" w:rsidR="008F36C8" w:rsidRPr="00664B9F" w:rsidRDefault="008F36C8" w:rsidP="00304E7F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Slow the flow, don’t slow the community</w:t>
            </w:r>
            <w:r w:rsidRPr="00E1034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 Provide action to ensure flooding or coastal erosion doesn’t become the single defining issue in an area.</w:t>
            </w:r>
          </w:p>
        </w:tc>
        <w:tc>
          <w:tcPr>
            <w:tcW w:w="4961" w:type="dxa"/>
          </w:tcPr>
          <w:p w14:paraId="30C48B1F" w14:textId="77777777" w:rsidR="008F36C8" w:rsidRPr="00A74A6D" w:rsidRDefault="008F36C8" w:rsidP="00304E7F">
            <w:pPr>
              <w:pStyle w:val="NoSpacing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People’s homes and lives need to be the paramount concern. </w:t>
            </w:r>
          </w:p>
          <w:p w14:paraId="62FABC73" w14:textId="215166DF" w:rsidR="008F36C8" w:rsidRPr="00E1034B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The resilience myth makes us furious, no choice; we want to be protected NOT resilient.</w:t>
            </w:r>
          </w:p>
        </w:tc>
        <w:tc>
          <w:tcPr>
            <w:tcW w:w="5387" w:type="dxa"/>
            <w:vMerge w:val="restart"/>
            <w:vAlign w:val="center"/>
          </w:tcPr>
          <w:p w14:paraId="39A157D0" w14:textId="567D6E61" w:rsidR="008F36C8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 w:rsidDel="001E433B">
              <w:rPr>
                <w:rFonts w:asciiTheme="minorHAnsi" w:hAnsiTheme="minorHAnsi" w:cstheme="minorHAnsi"/>
              </w:rPr>
              <w:t>Local communities are engaged from the start and are a valued stakeholder</w:t>
            </w:r>
            <w:r>
              <w:rPr>
                <w:rFonts w:asciiTheme="minorHAnsi" w:hAnsiTheme="minorHAnsi" w:cstheme="minorHAnsi"/>
              </w:rPr>
              <w:t xml:space="preserve"> with more control over decisions.  </w:t>
            </w:r>
          </w:p>
          <w:p w14:paraId="67787604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7DB2A08C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Good incentives to enable land management for flood benefit.  </w:t>
            </w:r>
          </w:p>
          <w:p w14:paraId="135462AE" w14:textId="77777777" w:rsidR="008F36C8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08408961" w14:textId="48C620D5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SMEs understand their risk and what to do about it.  </w:t>
            </w:r>
          </w:p>
        </w:tc>
      </w:tr>
      <w:tr w:rsidR="008F36C8" w:rsidRPr="00664B9F" w14:paraId="5CC52D39" w14:textId="77777777" w:rsidTr="00304E7F">
        <w:tc>
          <w:tcPr>
            <w:tcW w:w="3539" w:type="dxa"/>
            <w:vMerge/>
          </w:tcPr>
          <w:p w14:paraId="5513632B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04D1E15" w14:textId="77777777" w:rsidR="008F36C8" w:rsidRPr="00A74A6D" w:rsidRDefault="008F36C8" w:rsidP="00304E7F">
            <w:pPr>
              <w:pStyle w:val="NoSpacing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Expertise must be valued.  When we speak to the technical experts we get on fine.  It’s the managers who don’t understand all the issues.</w:t>
            </w:r>
          </w:p>
          <w:p w14:paraId="63D05B56" w14:textId="2007F136" w:rsidR="008F36C8" w:rsidRPr="00E1034B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Need to take more account of /respect what local people say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from the start</w:t>
            </w:r>
          </w:p>
        </w:tc>
        <w:tc>
          <w:tcPr>
            <w:tcW w:w="5387" w:type="dxa"/>
            <w:vMerge/>
          </w:tcPr>
          <w:p w14:paraId="4B4CCF9A" w14:textId="26E4FBEC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69982583" w14:textId="77777777" w:rsidTr="00304E7F">
        <w:tc>
          <w:tcPr>
            <w:tcW w:w="3539" w:type="dxa"/>
            <w:vMerge/>
          </w:tcPr>
          <w:p w14:paraId="1364BB3A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4F60990C" w14:textId="4F5C1A5F" w:rsidR="008F36C8" w:rsidRPr="00E1034B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Farmers need better incentives from the government, but grant forms need to be simpler.</w:t>
            </w:r>
          </w:p>
        </w:tc>
        <w:tc>
          <w:tcPr>
            <w:tcW w:w="5387" w:type="dxa"/>
            <w:vMerge/>
          </w:tcPr>
          <w:p w14:paraId="47DC4D8E" w14:textId="6D88471E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50C92611" w14:textId="77777777" w:rsidTr="00304E7F">
        <w:tc>
          <w:tcPr>
            <w:tcW w:w="3539" w:type="dxa"/>
            <w:vMerge/>
          </w:tcPr>
          <w:p w14:paraId="0CE40622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06C045BE" w14:textId="1A15BF64" w:rsidR="008F36C8" w:rsidRPr="00E1034B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>People and homes need to start coming first – the environment will adapt, it doesn't have to be environment OR us.</w:t>
            </w:r>
          </w:p>
        </w:tc>
        <w:tc>
          <w:tcPr>
            <w:tcW w:w="5387" w:type="dxa"/>
            <w:vMerge/>
          </w:tcPr>
          <w:p w14:paraId="19403F4D" w14:textId="2BF669DF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8F36C8" w:rsidRPr="00664B9F" w14:paraId="7279773C" w14:textId="77777777" w:rsidTr="00304E7F">
        <w:tc>
          <w:tcPr>
            <w:tcW w:w="3539" w:type="dxa"/>
            <w:vMerge/>
          </w:tcPr>
          <w:p w14:paraId="4A86ACB7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14:paraId="38E03867" w14:textId="77777777" w:rsidR="008F36C8" w:rsidRPr="00A74A6D" w:rsidRDefault="008F36C8" w:rsidP="00304E7F">
            <w:pPr>
              <w:pStyle w:val="NoSpacing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74A6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How do we help SMEs to plan and prepare for flooding?  Can be hard to reach and encourage to take action.  </w:t>
            </w:r>
          </w:p>
          <w:p w14:paraId="2B9CBCDA" w14:textId="77777777" w:rsidR="008F36C8" w:rsidRPr="00A74A6D" w:rsidRDefault="008F36C8" w:rsidP="00304E7F">
            <w:pPr>
              <w:pStyle w:val="NoSpacing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5387" w:type="dxa"/>
            <w:vMerge/>
          </w:tcPr>
          <w:p w14:paraId="3705BEE7" w14:textId="77777777" w:rsidR="008F36C8" w:rsidRPr="00664B9F" w:rsidRDefault="008F36C8" w:rsidP="00304E7F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52509411" w14:textId="77777777" w:rsidR="00B60CA1" w:rsidRDefault="00B60CA1"/>
    <w:p w14:paraId="724C16A8" w14:textId="77777777" w:rsidR="00304E7F" w:rsidRDefault="00304E7F"/>
    <w:sectPr w:rsidR="00304E7F" w:rsidSect="00B60CA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70369"/>
    <w:multiLevelType w:val="hybridMultilevel"/>
    <w:tmpl w:val="FE70D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C0716B"/>
    <w:multiLevelType w:val="hybridMultilevel"/>
    <w:tmpl w:val="F5A44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1"/>
    <w:rsid w:val="00015673"/>
    <w:rsid w:val="000359F8"/>
    <w:rsid w:val="000635EC"/>
    <w:rsid w:val="00075D3E"/>
    <w:rsid w:val="000A5F22"/>
    <w:rsid w:val="000B57B4"/>
    <w:rsid w:val="00130F1A"/>
    <w:rsid w:val="00157640"/>
    <w:rsid w:val="0016445F"/>
    <w:rsid w:val="001A50F3"/>
    <w:rsid w:val="001B4D83"/>
    <w:rsid w:val="001C5331"/>
    <w:rsid w:val="001E433B"/>
    <w:rsid w:val="00207F39"/>
    <w:rsid w:val="002540D7"/>
    <w:rsid w:val="00277391"/>
    <w:rsid w:val="002C25A2"/>
    <w:rsid w:val="002F3F6F"/>
    <w:rsid w:val="002F7D6E"/>
    <w:rsid w:val="0030417A"/>
    <w:rsid w:val="00304E7F"/>
    <w:rsid w:val="00320791"/>
    <w:rsid w:val="003957A7"/>
    <w:rsid w:val="003A0B96"/>
    <w:rsid w:val="003C6D05"/>
    <w:rsid w:val="003E47BA"/>
    <w:rsid w:val="004222A5"/>
    <w:rsid w:val="0045188E"/>
    <w:rsid w:val="00482369"/>
    <w:rsid w:val="0048652C"/>
    <w:rsid w:val="004B3BBF"/>
    <w:rsid w:val="00512870"/>
    <w:rsid w:val="00534A35"/>
    <w:rsid w:val="0055208B"/>
    <w:rsid w:val="00567317"/>
    <w:rsid w:val="00576656"/>
    <w:rsid w:val="00591433"/>
    <w:rsid w:val="005F1B0E"/>
    <w:rsid w:val="00610C3F"/>
    <w:rsid w:val="00620337"/>
    <w:rsid w:val="00634C97"/>
    <w:rsid w:val="00644899"/>
    <w:rsid w:val="00657B56"/>
    <w:rsid w:val="00676282"/>
    <w:rsid w:val="00686CB2"/>
    <w:rsid w:val="006B1681"/>
    <w:rsid w:val="006B3F9B"/>
    <w:rsid w:val="006D123A"/>
    <w:rsid w:val="00725699"/>
    <w:rsid w:val="00745A2A"/>
    <w:rsid w:val="00746138"/>
    <w:rsid w:val="00783F69"/>
    <w:rsid w:val="007B3DFE"/>
    <w:rsid w:val="007D5778"/>
    <w:rsid w:val="008151EE"/>
    <w:rsid w:val="00833C7A"/>
    <w:rsid w:val="00836424"/>
    <w:rsid w:val="0083746F"/>
    <w:rsid w:val="008B2352"/>
    <w:rsid w:val="008D2C6A"/>
    <w:rsid w:val="008E4C71"/>
    <w:rsid w:val="008F36C8"/>
    <w:rsid w:val="0093017B"/>
    <w:rsid w:val="009306BA"/>
    <w:rsid w:val="0094398C"/>
    <w:rsid w:val="009C0D06"/>
    <w:rsid w:val="00A44A4D"/>
    <w:rsid w:val="00A67A5A"/>
    <w:rsid w:val="00A71132"/>
    <w:rsid w:val="00A72C2E"/>
    <w:rsid w:val="00A74A6D"/>
    <w:rsid w:val="00AB09A1"/>
    <w:rsid w:val="00AB171D"/>
    <w:rsid w:val="00AB498A"/>
    <w:rsid w:val="00B4288B"/>
    <w:rsid w:val="00B45E2F"/>
    <w:rsid w:val="00B60CA1"/>
    <w:rsid w:val="00B62C06"/>
    <w:rsid w:val="00C0566C"/>
    <w:rsid w:val="00C8056A"/>
    <w:rsid w:val="00CB58FC"/>
    <w:rsid w:val="00CE3862"/>
    <w:rsid w:val="00D311A7"/>
    <w:rsid w:val="00D464F5"/>
    <w:rsid w:val="00D62DEA"/>
    <w:rsid w:val="00D85677"/>
    <w:rsid w:val="00DA1DCA"/>
    <w:rsid w:val="00DC7811"/>
    <w:rsid w:val="00DE2AB9"/>
    <w:rsid w:val="00E01949"/>
    <w:rsid w:val="00E1034B"/>
    <w:rsid w:val="00E150CB"/>
    <w:rsid w:val="00E27C3B"/>
    <w:rsid w:val="00E65618"/>
    <w:rsid w:val="00E66BD1"/>
    <w:rsid w:val="00E745F9"/>
    <w:rsid w:val="00EA2E71"/>
    <w:rsid w:val="00ED5A42"/>
    <w:rsid w:val="00EE6B69"/>
    <w:rsid w:val="00EF0844"/>
    <w:rsid w:val="00EF1851"/>
    <w:rsid w:val="00EF6125"/>
    <w:rsid w:val="00F16D99"/>
    <w:rsid w:val="00F268A4"/>
    <w:rsid w:val="00F4007C"/>
    <w:rsid w:val="00F84F68"/>
    <w:rsid w:val="00FC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640A2"/>
  <w15:chartTrackingRefBased/>
  <w15:docId w15:val="{1BC2C703-415E-46FE-945D-C7A2DEA0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CA1"/>
    <w:pPr>
      <w:spacing w:after="0" w:line="240" w:lineRule="auto"/>
    </w:pPr>
  </w:style>
  <w:style w:type="table" w:styleId="TableGrid">
    <w:name w:val="Table Grid"/>
    <w:basedOn w:val="TableNormal"/>
    <w:uiPriority w:val="39"/>
    <w:rsid w:val="00B60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F3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07F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F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F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F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Agency</Company>
  <LinksUpToDate>false</LinksUpToDate>
  <CharactersWithSpaces>11352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Donovan, Bill</dc:creator>
  <cp:keywords/>
  <dc:description/>
  <cp:lastModifiedBy>Donovan, Bill</cp:lastModifiedBy>
  <cp:revision>7</cp:revision>
  <dcterms:created xsi:type="dcterms:W3CDTF">2017-12-14T21:09:00Z</dcterms:created>
  <dcterms:modified xsi:type="dcterms:W3CDTF">2017-12-15T09:36:00Z</dcterms:modified>
</cp:coreProperties>
</file>